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【申兑指南】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按比例安置残疾人就业奖补政策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按比例安置残疾人就业奖补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8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一、事项基本信息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（一）政策类别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奖补类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楷体_GB2312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（二）政策类型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财政支持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层级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乐山市市本级、各县（市、区）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（四）适用地区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乐山市市本级、各县（市、区）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）有效期：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兑现至2025年度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对象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各类企业和社会组织（以下简称用人单位）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（七）申报条件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招用残疾人比例超过在职职工人数1.6%、不足25%的用人单位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（八）申报时限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申报2022年度时限：2024年6月1日至30日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申报2023年度时限：2025年3月1日至31日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申报2024年度时限：2026年3月1日至31日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申报2025年度时限：2027年3月1日至31日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default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（九）兑现标准：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对招用残疾人比例超过在职职工人数1.6%、不足25%的用人单位，根据超1.6%比例招用人数，按照每人每年1000元标准给予奖励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（十）兑现方式：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快申快享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）兑现时限：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60个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（十二）惠企政策服务专窗咨询电话：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市本级0833-2523609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市中区0833-2420819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五通桥区0833-3306266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沙湾区0833-2527309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金口河区0833-2715076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峨眉山市0833-5560009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犍为县0833-4221585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井研县0833-3738681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夹江县0833-5688206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沐川县0833-4609033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峨边彝族自治县0833-5288328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马边彝族自治县0833-4513928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高新区0833-2595135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（十三）监督投诉电话：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12345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（十四）受理地址：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乐山市各级政务服务中心惠企政策服务专窗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（十五）工作时间：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工作日09:00-12:00，13:00-17:00（沙湾区工作日09:00-12:00，13:30-17:30）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4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二、申请材料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（一）乐山市按比例安置残疾人就业奖补申请表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材料要求：原件2份，法定代表人签字并在申请单位处加盖单位公章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（二）按比例安排残疾人就业审核认定书（申请2022年度可不提供）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材料要求：每年3月1日至10月31日完成按比例就业联网认证后，登录“四川省政务服务网”下载。原件2份，并在用人单位处加盖单位公章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（三）用人单位为残疾职工缴纳社会保险纸质证明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材料要求：原件2份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（四）用人单位为残疾职工发放工资凭证（银行流水）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材料要求：原件2份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（五）用人单位同残疾职工签订的劳动合同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材料要求：复印件2份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（六）残疾职工残疾证或军残证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材料要求：复印件2份</w:t>
      </w:r>
    </w:p>
    <w:bookmarkEnd w:id="0"/>
    <w:sectPr>
      <w:headerReference r:id="rId5" w:type="default"/>
      <w:footerReference r:id="rId6" w:type="default"/>
      <w:pgSz w:w="11905" w:h="16837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I4NTY3YmRmNzU2NDFhYjY3Y2M0OTZlM2E0ZGM4YjAifQ=="/>
  </w:docVars>
  <w:rsids>
    <w:rsidRoot w:val="00000000"/>
    <w:rsid w:val="001D61EC"/>
    <w:rsid w:val="03690CFA"/>
    <w:rsid w:val="0A3D6C91"/>
    <w:rsid w:val="151F77B9"/>
    <w:rsid w:val="1C3B1462"/>
    <w:rsid w:val="1D2B23C2"/>
    <w:rsid w:val="1FDA469F"/>
    <w:rsid w:val="26AF59A0"/>
    <w:rsid w:val="2764313E"/>
    <w:rsid w:val="2BAC1E16"/>
    <w:rsid w:val="30670D49"/>
    <w:rsid w:val="37A019DE"/>
    <w:rsid w:val="37DB5838"/>
    <w:rsid w:val="3EFFC2A1"/>
    <w:rsid w:val="452D591E"/>
    <w:rsid w:val="470C6D37"/>
    <w:rsid w:val="48710218"/>
    <w:rsid w:val="4B5166A9"/>
    <w:rsid w:val="4E631A6A"/>
    <w:rsid w:val="50F25C6E"/>
    <w:rsid w:val="567809C3"/>
    <w:rsid w:val="59CD1026"/>
    <w:rsid w:val="5C813C8A"/>
    <w:rsid w:val="5EFFED20"/>
    <w:rsid w:val="5FA96286"/>
    <w:rsid w:val="640028C9"/>
    <w:rsid w:val="68AE719D"/>
    <w:rsid w:val="68BC0BE4"/>
    <w:rsid w:val="68C87BB0"/>
    <w:rsid w:val="6C550416"/>
    <w:rsid w:val="6FF2313D"/>
    <w:rsid w:val="705D5CFB"/>
    <w:rsid w:val="75403838"/>
    <w:rsid w:val="7B4D77FF"/>
    <w:rsid w:val="7B522C13"/>
    <w:rsid w:val="7D77065B"/>
    <w:rsid w:val="7EC5039A"/>
    <w:rsid w:val="7FF7D15B"/>
    <w:rsid w:val="BAFF251C"/>
    <w:rsid w:val="EB7B1189"/>
    <w:rsid w:val="EFFB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paragraph" w:styleId="3">
    <w:name w:val="index 6"/>
    <w:basedOn w:val="1"/>
    <w:next w:val="1"/>
    <w:unhideWhenUsed/>
    <w:qFormat/>
    <w:uiPriority w:val="99"/>
    <w:pPr>
      <w:ind w:left="1000" w:leftChars="1000"/>
    </w:pPr>
  </w:style>
  <w:style w:type="paragraph" w:customStyle="1" w:styleId="6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="Calibri" w:hAnsi="Calibri" w:eastAsia="宋体"/>
      <w:sz w:val="21"/>
      <w:szCs w:val="22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9">
    <w:name w:val="List Paragraph1"/>
    <w:next w:val="3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2331</Words>
  <Characters>2807</Characters>
  <TotalTime>11</TotalTime>
  <ScaleCrop>false</ScaleCrop>
  <LinksUpToDate>false</LinksUpToDate>
  <CharactersWithSpaces>3018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2024-03-28T01:47:00Z</dcterms:created>
  <dc:creator>作者</dc:creator>
  <cp:keywords>关键字</cp:keywords>
  <cp:lastModifiedBy>锦歌</cp:lastModifiedBy>
  <dcterms:modified xsi:type="dcterms:W3CDTF">2024-05-30T06:24:38Z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FF3A8F6CAF804CD99A5655F5683D47B4_13</vt:lpwstr>
  </property>
</Properties>
</file>