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Lines="0" w:afterLines="0" w:line="570" w:lineRule="exact"/>
        <w:ind w:left="0" w:leftChars="0" w:firstLine="0" w:firstLineChars="0"/>
        <w:jc w:val="left"/>
        <w:rPr>
          <w:rFonts w:hint="default" w:ascii="Times New Roman" w:hAnsi="Times New Roman" w:eastAsia="仿宋" w:cs="Times New Roman"/>
          <w:b/>
          <w:bCs/>
          <w:color w:val="0000FF"/>
          <w:spacing w:val="-6"/>
          <w:kern w:val="2"/>
          <w:sz w:val="28"/>
          <w:szCs w:val="28"/>
          <w:u w:val="single"/>
          <w:lang w:val="en-US"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240" w:lineRule="auto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60288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I2Ir3HeAQAAmQMAAA4AAABkcnMvZTJvRG9jLnhtbK1TS44T&#10;MRDdI3EHy3vSnUSTQa10ZjEhbBCMBBygYru7LfknlyedXIILILGDFUv23IaZY1B2QobPBiF6UV12&#10;Pb+u91y9vNpbw3Yqovau5dNJzZlywkvt+pa/fbN58pQzTOAkGO9Uyw8K+dXq8aPlGBo184M3UkVG&#10;JA6bMbR8SCk0VYViUBZw4oNyVOx8tJBoGftKRhiJ3ZpqVteLavRRhuiFQqTd9bHIV4W/65RIr7oO&#10;VWKm5dRbKjGWuM2xWi2h6SOEQYtTG/APXVjQjj56plpDAnYb9R9UVovo0XdpIrytfNdpoYoGUjOt&#10;f1PzeoCgihYyB8PZJvx/tOLl7iYyLVs+58yBpSu6e//l27uP918/ULz7/InNs0ljwIaw1+4mnlYY&#10;bmJWvO+izW/SwvbF2MPZWLVPTNDmxeViPluQ/4Jqi/lFZqwejoaI6bnyluWk5Ua7rBoa2L3AdIT+&#10;gORt49hIsza7rDMj0NR0BhKlNpAOdH05jN5oudHG5CMY++21iWwHNAebTU3PqYdfYPkra8DhiCul&#10;DINmUCCfOcnSIZBDjkaZ5x6skpwZRZOfs4JMoM3fIEm+ceRCNvZoZc62Xh7oPm5D1P1AVkxLl7lC&#10;9188O81qHrCf14Xp4Y9af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vXEgw1gAAAAkBAAAPAAAA&#10;AAAAAAEAIAAAACIAAABkcnMvZG93bnJldi54bWxQSwECFAAUAAAACACHTuJAjYivcd4BAACZAwAA&#10;DgAAAAAAAAABACAAAAAlAQAAZHJzL2Uyb0RvYy54bWxQSwUGAAAAAAYABgBZAQAAdQ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jc w:val="righ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kern w:val="2"/>
          <w:sz w:val="28"/>
          <w:szCs w:val="28"/>
          <w:u w:val="none"/>
          <w:lang w:val="en-US" w:eastAsia="zh-CN"/>
        </w:rPr>
        <w:t>川林资许续（乐）〔2024〕20号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  <w:lang w:val="en-US" w:eastAsia="zh-CN"/>
        </w:rPr>
        <w:t>四川省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6"/>
          <w:sz w:val="44"/>
          <w:szCs w:val="44"/>
          <w:u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6"/>
          <w:sz w:val="44"/>
          <w:szCs w:val="44"/>
          <w:u w:val="none"/>
          <w:lang w:val="en-US" w:eastAsia="zh-CN"/>
        </w:rPr>
        <w:t>延续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6"/>
          <w:sz w:val="44"/>
          <w:szCs w:val="44"/>
          <w:u w:val="none"/>
          <w:lang w:val="en-US" w:eastAsia="zh-CN"/>
        </w:rPr>
        <w:t>岷江龙溪口航电枢纽工程（斑竹村、岩门村渣场公路至业主营地）设计变更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  <w:lang w:val="en-US" w:eastAsia="zh-CN"/>
        </w:rPr>
        <w:t>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  <w:lang w:val="en-US" w:eastAsia="zh-CN"/>
        </w:rPr>
        <w:t>用林地的行政许可决定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四川岷江港航电开发有限责任公司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提交的“矿藏勘查、开采以及其他各类工程建设占用林地延续审核（省级权限）”行政许可事项申请材料收悉。根据《中华人民共和国行政许可法》《中华人民共和国森林法》《建设项目使用林地审核审批管理办法》等规定，经审查，现作出如下行政许可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一、准予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岷江龙溪口航电枢纽工程（斑竹村、岩门村渣场公路至业主营地）设计变更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（林资许变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〔2020〕35号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有效期延续至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2025年12月3日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《使用林地审核同意书》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林资许变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〔2020〕35号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）其余条款内容不变。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决定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书为第二次延续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有效期满后不再延续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在有效期内未取得建设用地批准文件，本决定书和该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《使用林地审核同意书》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林资许变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〔2020〕35号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受四川省林业和草原局委托，本行政许可由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乐山市林业和园林局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依法受理、审查和决定。</w:t>
      </w: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   四川省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840" w:leftChars="0" w:hanging="840" w:hanging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eastAsia="zh-CN"/>
        </w:rPr>
        <w:t>抄送：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</w:rPr>
        <w:t>国家林业和草原局森林资源管理司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eastAsia="zh-CN"/>
        </w:rPr>
        <w:t>，国家林业和草原局成都专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840" w:leftChars="0" w:hanging="840" w:hanging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eastAsia="zh-CN"/>
        </w:rPr>
        <w:t>员办，</w:t>
      </w:r>
      <w:r>
        <w:rPr>
          <w:rFonts w:hint="eastAsia" w:ascii="仿宋_GB2312" w:hAnsi="仿宋_GB2312" w:eastAsia="仿宋_GB2312" w:cs="仿宋_GB2312"/>
          <w:color w:val="auto"/>
          <w:spacing w:val="0"/>
          <w:sz w:val="28"/>
          <w:szCs w:val="28"/>
          <w:u w:val="single"/>
          <w:lang w:val="en-US" w:eastAsia="zh-CN"/>
        </w:rPr>
        <w:t>乐山市自然资源和规划局，犍为县自然资源局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。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0" cy="20193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5.9pt;width:46pt;mso-position-horizontal:outside;mso-position-horizontal-relative:margin;z-index:251659264;mso-width-relative:page;mso-height-relative:page;" filled="f" stroked="f" coordsize="21600,21600" o:gfxdata="UEsDBAoAAAAAAIdO4kAAAAAAAAAAAAAAAAAEAAAAZHJzL1BLAwQUAAAACACHTuJANyMvMNIAAAAD&#10;AQAADwAAAGRycy9kb3ducmV2LnhtbE2PO0/EMBCEeyT+g7VIdJydFOguxLmCR8fzAAk6J16SCHsd&#10;2U7u+PcsNNCMNJrVzLf19uCdWDCmMZCGYqVAIHXBjtRreHm+OVuDSNmQNS4QavjCBNvm+Kg2lQ17&#10;esJll3vBJZQqo2HIeaqkTN2A3qRVmJA4+wjRm8w29tJGs+dy72Sp1Ln0ZiReGMyElwN2n7vZa3Bv&#10;Kd62Kr8vV/1dfnyQ8+t1ca/16UmhLkBkPOS/Y/jBZ3RomKkNM9kknAZ+JP8qZ5uSXauhXG9ANrX8&#10;z958A1BLAwQUAAAACACHTuJAJWMMkxsCAAATBAAADgAAAGRycy9lMm9Eb2MueG1srVPBjtMwEL0j&#10;8Q+W7zTtbruqqqarsqsipIpdqSDOrmM3lmyPsd0m5QPgDzhx2Tvf1e9g7DRdBJwQF2cyM56Z9+Z5&#10;ftsaTQ7CBwW2pKPBkBJhOVTK7kr64f3q1ZSSEJmtmAYrSnoUgd4uXr6YN24mrqAGXQlPsIgNs8aV&#10;tI7RzYoi8FoYFgbghMWgBG9YxF+/KyrPGqxudHE1HN4UDfjKeeAiBPTed0G6yPWlFDw+SBlEJLqk&#10;OFvMp8/nNp3FYs5mO89crfh5DPYPUximLDa9lLpnkZG9V3+UMop7CCDjgIMpQErFRcaAaEbD39Bs&#10;auZExoLkBHehKfy/svzd4dETVZV0TIllBld0+vb19P3H6ekLGSd6GhdmmLVxmBfb19Dimnt/QGdC&#10;3Upv0hfxEIwj0ccLuaKNhKNzMh3jwijhGBpNryejSapSPF92PsQ3AgxJRkk97i5Tyg7rELvUPiX1&#10;srBSWuf9aUuakt5cT4b5wiWCxbXFHglCN2qyYrttz7i2UB0RlodOF8HxlcLmaxbiI/MoBJwXxR0f&#10;8JAasAmcLUpq8J//5k/5uB+MUtKgsEoaPu2ZF5TotxY3l1TYG743tr1h9+YOUKsjfDaOZxMv+Kh7&#10;U3owH1Hzy9QFQ8xy7FXS2Jt3sZM3vhkulsuctHde7eruAurOsbi2G8dTm47K5T6CVJnlRFHHy5k5&#10;VF7e0/mVJGn/+p+znt/y4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3Iy8w0gAAAAMBAAAPAAAA&#10;AAAAAAEAIAAAACIAAABkcnMvZG93bnJldi54bWxQSwECFAAUAAAACACHTuJAJWMMkxsCAAAT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TJmNTkwYzlkNWEzNWI5NmNkNmY2NDZmMDg4NTAifQ=="/>
  </w:docVars>
  <w:rsids>
    <w:rsidRoot w:val="120D1C4A"/>
    <w:rsid w:val="120D1C4A"/>
    <w:rsid w:val="5776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UserStyle_0"/>
    <w:basedOn w:val="11"/>
    <w:qFormat/>
    <w:uiPriority w:val="0"/>
    <w:pPr>
      <w:spacing w:line="567" w:lineRule="exact"/>
      <w:ind w:firstLine="200" w:firstLineChars="200"/>
    </w:pPr>
  </w:style>
  <w:style w:type="paragraph" w:customStyle="1" w:styleId="11">
    <w:name w:val="UserStyle_1"/>
    <w:basedOn w:val="12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2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2024-11-06T06:41:00Z</dcterms:created>
  <dc:creator>涵 花 花 </dc:creator>
  <cp:lastModifiedBy>Administrator</cp:lastModifiedBy>
  <dcterms:modified xsi:type="dcterms:W3CDTF">2024-11-19T08:42:23Z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5F4ED9C63EBA4CAEB052EFB2F17B6A15_11</vt:lpwstr>
  </property>
</Properties>
</file>