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1776" w:tblpY="2238"/>
        <w:tblOverlap w:val="never"/>
        <w:tblW w:w="4998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8"/>
        <w:gridCol w:w="3643"/>
        <w:gridCol w:w="2418"/>
      </w:tblGrid>
      <w:tr w:rsidR="006F6B06">
        <w:trPr>
          <w:trHeight w:val="557"/>
        </w:trPr>
        <w:tc>
          <w:tcPr>
            <w:tcW w:w="14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公告标题</w:t>
            </w:r>
          </w:p>
        </w:tc>
        <w:tc>
          <w:tcPr>
            <w:tcW w:w="355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rPr>
                <w:rFonts w:ascii="Calibri" w:hAnsi="Calibri" w:cs="Calibri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乐山市低收入家庭认定中心“居民家庭经济状况核对系统等级保护测评”项目比选公告</w:t>
            </w:r>
          </w:p>
        </w:tc>
      </w:tr>
      <w:tr w:rsidR="006F6B06">
        <w:trPr>
          <w:trHeight w:val="557"/>
        </w:trPr>
        <w:tc>
          <w:tcPr>
            <w:tcW w:w="14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采购项目名称</w:t>
            </w:r>
          </w:p>
        </w:tc>
        <w:tc>
          <w:tcPr>
            <w:tcW w:w="355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bidi="ar"/>
              </w:rPr>
              <w:t>“居民家庭经济状况核对系统等级保护测评”项目</w:t>
            </w:r>
          </w:p>
        </w:tc>
      </w:tr>
      <w:tr w:rsidR="006F6B06">
        <w:trPr>
          <w:trHeight w:val="557"/>
        </w:trPr>
        <w:tc>
          <w:tcPr>
            <w:tcW w:w="14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采购预算金额（元）</w:t>
            </w:r>
          </w:p>
        </w:tc>
        <w:tc>
          <w:tcPr>
            <w:tcW w:w="355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both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财政资金，预算金额</w:t>
            </w:r>
            <w:r>
              <w:rPr>
                <w:rFonts w:ascii="Verdana" w:eastAsia="宋体" w:hAnsi="Verdana" w:cs="Verdana" w:hint="eastAsia"/>
                <w:color w:val="000000"/>
                <w:sz w:val="21"/>
                <w:szCs w:val="21"/>
              </w:rPr>
              <w:t>4.80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万元</w:t>
            </w:r>
          </w:p>
        </w:tc>
      </w:tr>
      <w:tr w:rsidR="006F6B06">
        <w:trPr>
          <w:trHeight w:val="585"/>
        </w:trPr>
        <w:tc>
          <w:tcPr>
            <w:tcW w:w="14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公告类型</w:t>
            </w:r>
          </w:p>
        </w:tc>
        <w:tc>
          <w:tcPr>
            <w:tcW w:w="355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both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结果公告</w:t>
            </w:r>
          </w:p>
        </w:tc>
      </w:tr>
      <w:tr w:rsidR="006F6B06">
        <w:trPr>
          <w:trHeight w:val="557"/>
        </w:trPr>
        <w:tc>
          <w:tcPr>
            <w:tcW w:w="14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公告发布时间</w:t>
            </w:r>
          </w:p>
        </w:tc>
        <w:tc>
          <w:tcPr>
            <w:tcW w:w="355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both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202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6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月</w:t>
            </w:r>
            <w:r w:rsidR="00CF29E1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13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日</w:t>
            </w:r>
          </w:p>
        </w:tc>
      </w:tr>
      <w:tr w:rsidR="006F6B06">
        <w:trPr>
          <w:trHeight w:val="402"/>
        </w:trPr>
        <w:tc>
          <w:tcPr>
            <w:tcW w:w="14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采购单位名称</w:t>
            </w:r>
          </w:p>
        </w:tc>
        <w:tc>
          <w:tcPr>
            <w:tcW w:w="355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both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  <w:lang w:bidi="ar"/>
              </w:rPr>
              <w:t>乐山市低收入家庭认定中心</w:t>
            </w:r>
          </w:p>
        </w:tc>
      </w:tr>
      <w:tr w:rsidR="006F6B06">
        <w:trPr>
          <w:trHeight w:val="442"/>
        </w:trPr>
        <w:tc>
          <w:tcPr>
            <w:tcW w:w="14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采购代理机构名称</w:t>
            </w:r>
          </w:p>
        </w:tc>
        <w:tc>
          <w:tcPr>
            <w:tcW w:w="355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both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eastAsia="宋体" w:hAnsi="Calibri" w:cs="Calibri"/>
                <w:color w:val="000000"/>
                <w:sz w:val="21"/>
                <w:szCs w:val="21"/>
              </w:rPr>
              <w:t>/</w:t>
            </w:r>
          </w:p>
        </w:tc>
      </w:tr>
      <w:tr w:rsidR="006F6B06">
        <w:trPr>
          <w:trHeight w:val="355"/>
        </w:trPr>
        <w:tc>
          <w:tcPr>
            <w:tcW w:w="14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项目分包个数</w:t>
            </w:r>
          </w:p>
        </w:tc>
        <w:tc>
          <w:tcPr>
            <w:tcW w:w="355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both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</w:t>
            </w:r>
          </w:p>
        </w:tc>
      </w:tr>
      <w:tr w:rsidR="006F6B06">
        <w:trPr>
          <w:trHeight w:val="557"/>
        </w:trPr>
        <w:tc>
          <w:tcPr>
            <w:tcW w:w="1442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成交单位及成交金额</w:t>
            </w:r>
          </w:p>
        </w:tc>
        <w:tc>
          <w:tcPr>
            <w:tcW w:w="2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both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成交单位</w:t>
            </w:r>
          </w:p>
        </w:tc>
        <w:tc>
          <w:tcPr>
            <w:tcW w:w="141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both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成交金额</w:t>
            </w:r>
          </w:p>
        </w:tc>
      </w:tr>
      <w:tr w:rsidR="006F6B06">
        <w:trPr>
          <w:trHeight w:val="557"/>
        </w:trPr>
        <w:tc>
          <w:tcPr>
            <w:tcW w:w="1442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6F6B06">
            <w:pPr>
              <w:jc w:val="left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</w:p>
        </w:tc>
        <w:tc>
          <w:tcPr>
            <w:tcW w:w="213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both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成都卓越华安信息技术服务有限公司</w:t>
            </w:r>
          </w:p>
        </w:tc>
        <w:tc>
          <w:tcPr>
            <w:tcW w:w="141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both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4.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50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万元</w:t>
            </w:r>
          </w:p>
        </w:tc>
      </w:tr>
      <w:tr w:rsidR="006F6B06">
        <w:trPr>
          <w:trHeight w:val="557"/>
        </w:trPr>
        <w:tc>
          <w:tcPr>
            <w:tcW w:w="14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成交结果总金额：</w:t>
            </w:r>
          </w:p>
        </w:tc>
        <w:tc>
          <w:tcPr>
            <w:tcW w:w="355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both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4.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50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万元</w:t>
            </w:r>
          </w:p>
        </w:tc>
      </w:tr>
      <w:tr w:rsidR="006F6B06">
        <w:trPr>
          <w:trHeight w:val="557"/>
        </w:trPr>
        <w:tc>
          <w:tcPr>
            <w:tcW w:w="14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定标日期</w:t>
            </w:r>
          </w:p>
        </w:tc>
        <w:tc>
          <w:tcPr>
            <w:tcW w:w="355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both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202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6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13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日</w:t>
            </w:r>
          </w:p>
        </w:tc>
      </w:tr>
      <w:tr w:rsidR="006F6B06">
        <w:trPr>
          <w:trHeight w:val="1170"/>
        </w:trPr>
        <w:tc>
          <w:tcPr>
            <w:tcW w:w="14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430" w:lineRule="atLeas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成交供应商名称、地址及报价</w:t>
            </w:r>
          </w:p>
        </w:tc>
        <w:tc>
          <w:tcPr>
            <w:tcW w:w="355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315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中标供应商均为：</w:t>
            </w:r>
            <w:r>
              <w:rPr>
                <w:rFonts w:ascii="宋体" w:eastAsia="宋体" w:hAnsi="宋体" w:cs="宋体" w:hint="eastAsia"/>
                <w:color w:val="000000"/>
              </w:rPr>
              <w:t>成都卓越华安信息技术服务有限公司</w:t>
            </w:r>
          </w:p>
          <w:p w:rsidR="006F6B06" w:rsidRDefault="00071CE3">
            <w:pPr>
              <w:pStyle w:val="a4"/>
              <w:widowControl/>
              <w:spacing w:beforeAutospacing="0" w:afterAutospacing="0" w:line="315" w:lineRule="atLeast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地址：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成都高新区天府大道北段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1700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号</w:t>
            </w:r>
          </w:p>
          <w:p w:rsidR="006F6B06" w:rsidRDefault="00071CE3">
            <w:pPr>
              <w:pStyle w:val="a4"/>
              <w:widowControl/>
              <w:spacing w:beforeAutospacing="0" w:afterAutospacing="0" w:line="315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报价：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4.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50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万元</w:t>
            </w:r>
          </w:p>
        </w:tc>
      </w:tr>
      <w:tr w:rsidR="006F6B06">
        <w:trPr>
          <w:trHeight w:val="557"/>
        </w:trPr>
        <w:tc>
          <w:tcPr>
            <w:tcW w:w="14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评审成员名单</w:t>
            </w:r>
          </w:p>
        </w:tc>
        <w:tc>
          <w:tcPr>
            <w:tcW w:w="355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both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陈珊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钟鸿宇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蔡秀芳</w:t>
            </w:r>
          </w:p>
        </w:tc>
      </w:tr>
      <w:tr w:rsidR="006F6B06">
        <w:trPr>
          <w:trHeight w:val="557"/>
        </w:trPr>
        <w:tc>
          <w:tcPr>
            <w:tcW w:w="14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采购人地址和联系方式</w:t>
            </w:r>
          </w:p>
        </w:tc>
        <w:tc>
          <w:tcPr>
            <w:tcW w:w="355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460" w:lineRule="atLeast"/>
              <w:jc w:val="both"/>
              <w:rPr>
                <w:rFonts w:ascii="Times New Roman" w:eastAsia="宋体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乐山市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市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中区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郑坝街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77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号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  0833-2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448580</w:t>
            </w:r>
          </w:p>
        </w:tc>
      </w:tr>
      <w:tr w:rsidR="006F6B06">
        <w:trPr>
          <w:trHeight w:val="780"/>
        </w:trPr>
        <w:tc>
          <w:tcPr>
            <w:tcW w:w="14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43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采购代理机构地址和联系方式</w:t>
            </w:r>
          </w:p>
        </w:tc>
        <w:tc>
          <w:tcPr>
            <w:tcW w:w="355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315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/</w:t>
            </w:r>
          </w:p>
        </w:tc>
      </w:tr>
      <w:tr w:rsidR="006F6B06">
        <w:trPr>
          <w:trHeight w:val="706"/>
        </w:trPr>
        <w:tc>
          <w:tcPr>
            <w:tcW w:w="14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采购人联系人</w:t>
            </w:r>
          </w:p>
          <w:p w:rsidR="006F6B06" w:rsidRDefault="00071CE3">
            <w:pPr>
              <w:pStyle w:val="a4"/>
              <w:widowControl/>
              <w:spacing w:beforeAutospacing="0" w:afterAutospacing="0" w:line="57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姓名和电话</w:t>
            </w:r>
          </w:p>
        </w:tc>
        <w:tc>
          <w:tcPr>
            <w:tcW w:w="3557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6F6B06" w:rsidRDefault="00071CE3">
            <w:pPr>
              <w:pStyle w:val="a4"/>
              <w:widowControl/>
              <w:spacing w:beforeAutospacing="0" w:afterAutospacing="0" w:line="420" w:lineRule="atLeast"/>
              <w:jc w:val="both"/>
              <w:rPr>
                <w:rFonts w:ascii="Calibri" w:eastAsia="宋体" w:hAnsi="Calibri" w:cs="Calibri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易老师</w:t>
            </w:r>
            <w:r>
              <w:rPr>
                <w:rFonts w:ascii="Verdana" w:eastAsia="宋体" w:hAnsi="Verdana" w:cs="Verdana"/>
                <w:color w:val="000000"/>
                <w:sz w:val="21"/>
                <w:szCs w:val="21"/>
              </w:rPr>
              <w:t>  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联系电话：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0833-</w:t>
            </w:r>
            <w:r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2448580</w:t>
            </w:r>
          </w:p>
        </w:tc>
      </w:tr>
    </w:tbl>
    <w:p w:rsidR="006F6B06" w:rsidRDefault="00071CE3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成交公告信息表</w:t>
      </w:r>
    </w:p>
    <w:sectPr w:rsidR="006F6B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CE3" w:rsidRDefault="00071CE3" w:rsidP="00CF29E1">
      <w:r>
        <w:separator/>
      </w:r>
    </w:p>
  </w:endnote>
  <w:endnote w:type="continuationSeparator" w:id="0">
    <w:p w:rsidR="00071CE3" w:rsidRDefault="00071CE3" w:rsidP="00CF2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CE3" w:rsidRDefault="00071CE3" w:rsidP="00CF29E1">
      <w:r>
        <w:separator/>
      </w:r>
    </w:p>
  </w:footnote>
  <w:footnote w:type="continuationSeparator" w:id="0">
    <w:p w:rsidR="00071CE3" w:rsidRDefault="00071CE3" w:rsidP="00CF29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3D7CAA"/>
    <w:rsid w:val="00071CE3"/>
    <w:rsid w:val="006F6B06"/>
    <w:rsid w:val="00CF29E1"/>
    <w:rsid w:val="23C06BC8"/>
    <w:rsid w:val="2EAB4607"/>
    <w:rsid w:val="57713D91"/>
    <w:rsid w:val="6B3D7CAA"/>
    <w:rsid w:val="7123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jc w:val="center"/>
    </w:pPr>
  </w:style>
  <w:style w:type="paragraph" w:styleId="a4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5">
    <w:name w:val="header"/>
    <w:basedOn w:val="a"/>
    <w:link w:val="Char"/>
    <w:rsid w:val="00CF29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CF29E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CF29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CF29E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jc w:val="center"/>
    </w:pPr>
  </w:style>
  <w:style w:type="paragraph" w:styleId="a4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5">
    <w:name w:val="header"/>
    <w:basedOn w:val="a"/>
    <w:link w:val="Char"/>
    <w:rsid w:val="00CF29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CF29E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CF29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CF29E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382</Characters>
  <Application>Microsoft Office Word</Application>
  <DocSecurity>0</DocSecurity>
  <Lines>3</Lines>
  <Paragraphs>1</Paragraphs>
  <ScaleCrop>false</ScaleCrop>
  <Company>微软中国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</cp:revision>
  <cp:lastPrinted>2024-06-13T08:23:00Z</cp:lastPrinted>
  <dcterms:created xsi:type="dcterms:W3CDTF">2024-06-13T07:52:00Z</dcterms:created>
  <dcterms:modified xsi:type="dcterms:W3CDTF">2024-06-13T08:53:00Z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C8ECEB7FC5154419809D3213A0723926</vt:lpwstr>
  </property>
</Properties>
</file>