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D5A4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078D459">
      <w:pPr>
        <w:pStyle w:val="5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招标代理机构选择评分细则表</w:t>
      </w:r>
    </w:p>
    <w:tbl>
      <w:tblPr>
        <w:tblStyle w:val="6"/>
        <w:tblW w:w="9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289"/>
        <w:gridCol w:w="1680"/>
      </w:tblGrid>
      <w:tr w14:paraId="12CB3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C1392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9EBC5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63D83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73286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CD320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71E95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18FF0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CA50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2040532B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40C80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507F9">
            <w:pPr>
              <w:widowControl/>
              <w:shd w:val="clear" w:color="auto" w:fill="FFFFFF"/>
              <w:spacing w:line="32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1.投标人按照发展改革委《关于进一步放开建设项目专业服务价格的通知》（发改价格〔2015〕299号）第一条第（三）款规定执行。</w:t>
            </w:r>
          </w:p>
          <w:p w14:paraId="00704F7F">
            <w:pPr>
              <w:adjustRightInd w:val="0"/>
              <w:snapToGrid w:val="0"/>
              <w:ind w:left="-109" w:leftChars="-52"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3E42232C">
            <w:pPr>
              <w:pStyle w:val="2"/>
              <w:ind w:firstLine="308" w:firstLineChars="147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3.报价下浮超过20%，则报价分值为0分。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F2CAF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7AC9E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28411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2DEF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4972F341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26F07">
            <w:pPr>
              <w:jc w:val="center"/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8DE37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分，4人（含）以下不得分；</w:t>
            </w:r>
          </w:p>
          <w:p w14:paraId="7BA0A00B">
            <w:pPr>
              <w:ind w:firstLine="420" w:firstLineChars="200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分）：项目负责人具有本科或以上学历得10分、专科得5分。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30A62">
            <w:pPr>
              <w:jc w:val="center"/>
              <w:rPr>
                <w:rFonts w:hint="default" w:ascii="方正小标宋简体" w:hAnsi="方正小标宋简体" w:eastAsia="方正小标宋简体" w:cs="方正小标宋简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608E0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7979E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1AA0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4CFCD15A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48C78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E6C31">
            <w:pPr>
              <w:ind w:firstLine="420" w:firstLineChars="200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个得3分（提供中标通知书或合同等证明材料）。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B0921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721BB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650A7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8346A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883CC">
            <w:pPr>
              <w:jc w:val="center"/>
              <w:rPr>
                <w:rFonts w:hint="default" w:ascii="仿宋_GB2312" w:hAnsi="方正小标宋简体" w:eastAsia="仿宋_GB2312" w:cs="方正小标宋简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5E613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15F8F8D9">
            <w:pPr>
              <w:ind w:firstLine="420" w:firstLineChars="200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F9E9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6681E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F214C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3807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458A59EA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EA468">
            <w:pPr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86041">
            <w:pPr>
              <w:ind w:firstLine="420" w:firstLineChars="200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122A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2CBDD7C7">
      <w:pPr>
        <w:spacing w:line="579" w:lineRule="exact"/>
        <w:ind w:firstLine="42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</w:rPr>
        <w:t>备注：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各评分专家根据评分标准在评分中可保留小数点后一位。</w:t>
      </w:r>
    </w:p>
    <w:p w14:paraId="1C4E1504">
      <w:pPr>
        <w:bidi w:val="0"/>
        <w:ind w:firstLine="372" w:firstLineChars="0"/>
        <w:jc w:val="left"/>
        <w:rPr>
          <w:rFonts w:hint="default"/>
          <w:lang w:val="en-US" w:eastAsia="zh-CN"/>
        </w:rPr>
      </w:pPr>
    </w:p>
    <w:p w14:paraId="27478C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B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2025-09-28T09:48:15Z</dcterms:created>
  <dc:creator>Administrator</dc:creator>
  <cp:lastModifiedBy>土猴儿</cp:lastModifiedBy>
  <dcterms:modified xsi:type="dcterms:W3CDTF">2025-09-28T09:48:24Z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7EAE7A76BD224D60AB198E068FCBADF6_12</vt:lpwstr>
  </property>
</Properties>
</file>