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49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你点我检服务惠民生春节节令食品安全专项抽检检验项目</w:t>
      </w:r>
    </w:p>
    <w:p w14:paraId="24097E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 w14:paraId="495066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一、粮食加工品</w:t>
      </w:r>
    </w:p>
    <w:p w14:paraId="353B5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 w14:paraId="22D6C7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抽检依据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是产品明示标准和质量要求、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食品中真菌毒素限量》（GB 2761-2017）、《食品安全国家标准 食品中污染物限量》（GB 2762-2022）、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 w14:paraId="723535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298EE9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大米：镉（以Cd计）、无机砷（As计）、苯并[a]芘、黄曲霉毒素B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vertAlign w:val="subscript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 w14:paraId="287AB8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挂面：脱氢乙酸及其钠盐（以脱氢乙酸计）、合成着色剂（柠檬黄、日落黄）。</w:t>
      </w:r>
    </w:p>
    <w:p w14:paraId="34D85C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米粉（汤圆粉）:铅（以 Pb 计）、镉（以Cd计）、苯并[a]芘。</w:t>
      </w:r>
    </w:p>
    <w:p w14:paraId="74B83B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二、调味品</w:t>
      </w:r>
    </w:p>
    <w:p w14:paraId="5D255B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49" w:leftChars="0" w:right="0" w:rightChars="0" w:firstLine="281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 w14:paraId="172DCE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抽检依据是产品明示标准和质量要求、《食品安全国家标准 食醋》（GB 2719-2018）、《食品安全国家标准 食品添加剂使用标准》（GB 2760-2014）、《食品安全国家标准 食品添加剂使用标准》（GB 2760-2014）、《食品安全国家标准 食品中污染物限量》（GB 2762-2022）等标准和指标要求。</w:t>
      </w:r>
    </w:p>
    <w:p w14:paraId="23CE71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0FC424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酱油：氨基酸态氮、苯甲酸及其钠盐（以苯甲酸计）、山梨酸及其钾盐（以山梨酸计）、防腐剂混合使用时各自用量占其最大使用量的比例之和、糖精钠（以糖精计）、三氯蔗糖、甜蜜素（以环己基氨基磺酸计）、菌落总数、大肠菌群。</w:t>
      </w:r>
    </w:p>
    <w:p w14:paraId="79F65D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鸡精、鸡粉调味料：谷氨酸钠、呈味核苷酸二钠、铅（以 Pb 计）、糖精钠（以糖精计）、菌落总数、大肠菌群。</w:t>
      </w:r>
    </w:p>
    <w:p w14:paraId="2C782F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调味料酒：苯甲酸及其钠盐（以苯甲酸计）、山梨酸及其钾盐（以山梨酸计）、 糖精钠（以糖精计）、三氯蔗糖。</w:t>
      </w:r>
    </w:p>
    <w:p w14:paraId="7C449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三、食用油、油脂及其制品</w:t>
      </w:r>
    </w:p>
    <w:p w14:paraId="0A9BD2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 w14:paraId="3543B2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抽检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依据是产品明示标准及质量要求、《食品安全国家标准 食品中污染物限量》（GB 2762-2022）、《食用植物油卫生标准》（GB 2716-2018）、《食品安全国家标准 食品添加剂使用标准》（GB 2760-2014）等标准和指标要求。</w:t>
      </w:r>
    </w:p>
    <w:p w14:paraId="7F10FD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（二）检验项目</w:t>
      </w:r>
    </w:p>
    <w:p w14:paraId="390E58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菜籽油：</w:t>
      </w: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酸值/酸价、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过氧化值、铅（以 Pb 计）、苯并[a]芘、溶剂残留量。</w:t>
      </w:r>
    </w:p>
    <w:p w14:paraId="6CC9F0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食用植物调和油：酸值/酸价、过氧化值、苯并[a]芘、溶剂残留量。</w:t>
      </w:r>
    </w:p>
    <w:p w14:paraId="0F7F36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花生油：酸值/酸价、过氧化值、黄曲霉毒素 B</w:t>
      </w: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、铅（以 Pb 计）、苯并[a]芘、溶剂残留量。</w:t>
      </w:r>
    </w:p>
    <w:p w14:paraId="3A756A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大豆油：酸值/酸价、过氧化值、苯并[a]芘、溶剂残留量。</w:t>
      </w:r>
    </w:p>
    <w:p w14:paraId="3E0E08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3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四、肉制品</w:t>
      </w:r>
    </w:p>
    <w:p w14:paraId="7BD3EBF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39" w:leftChars="0" w:right="0" w:rightChars="0" w:firstLine="281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 w14:paraId="5FA95B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抽检依据是产品明示标准及质量要求、《食品安全国家标准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腌腊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肉制品》（GB 2730-2015）、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、《食品中可能违法添加的非食用物质和易滥用的食品添加剂品种名单(第五批)》（整顿办函[2011]1号）、《食品安全国家标准 食品中污染物限量》（GB 2762-2022）等标准和指标要求。</w:t>
      </w:r>
    </w:p>
    <w:p w14:paraId="4B9B2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171FC2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腌腊肉制品：过氧化值（以脂肪计）、亚硝酸盐（以亚硝酸钠计）、苯甲酸及其钠盐 （以苯甲酸计）、山梨酸及其钾盐（以山梨酸计）、合成着色剂（胭脂红）、氯霉素。</w:t>
      </w:r>
    </w:p>
    <w:p w14:paraId="61295B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五、乳制品</w:t>
      </w:r>
    </w:p>
    <w:p w14:paraId="05E0E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 w14:paraId="6F6AF9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抽检依据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是产品明示标准和质量要求、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灭菌乳》（GB 25190-2010）、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调制乳》（GB 25191-2010）、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卫生部、工业和信息化部、农业部、工商总局质检总局公告 2011 年第 10 号等标准和指标要求。</w:t>
      </w:r>
    </w:p>
    <w:p w14:paraId="78418E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273D34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巴氏杀菌乳：蛋白质、酸度、三聚氰胺、大肠菌群、沙门氏菌、菌落总数。</w:t>
      </w:r>
    </w:p>
    <w:p w14:paraId="12CD4F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灭菌乳：蛋白质、丙二醇、三聚氰胺、商业无菌。</w:t>
      </w:r>
    </w:p>
    <w:p w14:paraId="560205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调制乳：铅（以Pb计）、蛋白质、三聚氰胺、商业无菌、菌落总数、大肠菌群。</w:t>
      </w:r>
    </w:p>
    <w:p w14:paraId="20CE65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发酵乳:铅（以Pb计）、蛋白质、山梨酸及其钾盐（以山梨酸计）、三聚氰胺、金黄色葡萄球菌、沙门氏菌、 大肠菌群、酵母、霉菌。</w:t>
      </w:r>
    </w:p>
    <w:p w14:paraId="26AC4F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六、糖果制品</w:t>
      </w:r>
    </w:p>
    <w:p w14:paraId="268774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 w14:paraId="0AB4BA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抽检依据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是产品明示标准和质量要求、《食品安全国家标准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、《食品安全国家标准 糖果》（GB17399-2016）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 w14:paraId="191EA8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4BE83A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糖果：铅（以 Pb 计）、糖精钠（以糖精计）、合成着色剂（柠檬黄、苋菜红、胭脂红、日落黄）、相同色泽着色剂混合使用时各自用量占其最大使用量的比例之和、二氧化硫残留量、菌落总数、大肠菌群。</w:t>
      </w:r>
    </w:p>
    <w:p w14:paraId="292197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七、饮料</w:t>
      </w:r>
    </w:p>
    <w:p w14:paraId="4899E5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 w14:paraId="181A2D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抽检依据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是产品明示标准和质量要求、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《卫生部、工业和信息化部、农业部、工商总局质检总局公告2011年第10号、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食品安全国家标准 包装饮用水》（GB 19298-2014）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饮料》（GB 7101-2022）等标准和指标要求。</w:t>
      </w:r>
    </w:p>
    <w:p w14:paraId="09B43E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35B1A5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其他饮用水：铅（以Pb计）、耗氧量（以 O2计）、亚硝酸盐（以 NO2-计）、余氯（游离氯）、溴酸盐、大肠菌群、铜绿假单胞菌。</w:t>
      </w:r>
    </w:p>
    <w:p w14:paraId="0AC40E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碳酸饮料(汽水)：苯甲酸及其钠盐（以苯甲酸计）、山梨酸及其钾盐（以山梨酸计）、防腐剂混合使用时各自用量占其最大使用量的比例之和、甜蜜素（以环己基氨基磺酸计）、阿斯巴甜、菌落总数、霉菌、酵母。</w:t>
      </w:r>
    </w:p>
    <w:p w14:paraId="4235B3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八、酒类</w:t>
      </w:r>
    </w:p>
    <w:p w14:paraId="4D548F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（一）抽检依据</w:t>
      </w:r>
    </w:p>
    <w:p w14:paraId="58E73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是产品明示标准及质量要求、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2762-2022）。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</w:t>
      </w:r>
    </w:p>
    <w:p w14:paraId="2DC6F7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（二）检验项目</w:t>
      </w:r>
    </w:p>
    <w:p w14:paraId="344A30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白酒：酒精度、甲醇、甜蜜素（以环己基氨基磺酸计）、三氯蔗糖、安赛蜜。</w:t>
      </w:r>
    </w:p>
    <w:p w14:paraId="3A2B60C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九、茶叶</w:t>
      </w:r>
    </w:p>
    <w:p w14:paraId="32D1AFB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 w14:paraId="18850B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食品中农药残留限量》（GB 2763-2021）等标准和指标要求。</w:t>
      </w:r>
    </w:p>
    <w:p w14:paraId="2BEFBD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4827B8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联苯菊酯、灭多威、三氯杀螨醇、氰戊菊酯和 S-氰戊菊酯、克百威、水胺硫磷、氧乐果、毒死蜱、啶虫脒、多菌灵、茚虫威</w:t>
      </w:r>
    </w:p>
    <w:p w14:paraId="126FAB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十、食用农产品</w:t>
      </w:r>
    </w:p>
    <w:p w14:paraId="407633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（一）抽检依据</w:t>
      </w:r>
    </w:p>
    <w:p w14:paraId="7406D4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食品中农药残留限量》（GB 2763-2021）、《食品安全国家标准 食品中真菌毒素限量》（GB 2761-2017）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2762-2022）、《食品安全国家标准 坚果与籽类食品》（GB 19300-2014）、《食品安全国家标准 食品中兽药最大残留限量》（GB 31650-2019）、《食品安全国家标准 食品中41种兽药最大残留限量》（GB 31650.1-2022）、《食品中可能违法添加的非食用物质和易滥用的食品添加剂名单(第四批)》（整顿办函[2010]50号）、《食品动物中禁止使用的药品及其他化合物清单》（农业农村部公告 第250号）等标准和指标要求。</w:t>
      </w:r>
    </w:p>
    <w:p w14:paraId="1CFA35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215A21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畜禽肉及副产品</w:t>
      </w:r>
    </w:p>
    <w:p w14:paraId="2341D5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猪肉：五氯酚酸钠（以五氯酚计）、恩诺沙星、磺胺类（总量）、甲氧苄啶、氯霉素、氟苯尼考。</w:t>
      </w:r>
    </w:p>
    <w:p w14:paraId="72D775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牛肉：五氯酚酸钠（以五氯酚计）、磺胺类（总量）、氯霉素、氟苯尼考。</w:t>
      </w:r>
    </w:p>
    <w:p w14:paraId="4FAF87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鸡肉：恩诺沙星、甲氧苄啶、尼卡巴嗪、氯霉素、氟苯尼考。</w:t>
      </w:r>
    </w:p>
    <w:p w14:paraId="454FDB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水产品</w:t>
      </w:r>
    </w:p>
    <w:p w14:paraId="70CD9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淡水鱼：恩诺沙星、地西泮、孔雀石绿、呋喃唑酮代谢物、呋喃西林代谢物。</w:t>
      </w:r>
    </w:p>
    <w:p w14:paraId="3DDDA8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淡水虾：孔雀石绿、呋喃妥因代谢物、恩诺沙星、呋喃唑酮代谢物。</w:t>
      </w:r>
    </w:p>
    <w:p w14:paraId="6A44C1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水果</w:t>
      </w:r>
    </w:p>
    <w:p w14:paraId="3F184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苹果：毒死蜱、克百威、氧乐果。</w:t>
      </w:r>
    </w:p>
    <w:p w14:paraId="4EE6C5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梨：毒死蜱、克百威、氧乐果。</w:t>
      </w:r>
    </w:p>
    <w:p w14:paraId="48753A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香蕉：吡虫啉、噻虫胺、噻虫嗪、腈苯唑、苯醚甲环唑、联苯菊酯。</w:t>
      </w:r>
    </w:p>
    <w:p w14:paraId="69D74F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柑、橘：苯醚甲环唑、丙溴磷、氧乐果、毒死蜱。</w:t>
      </w:r>
    </w:p>
    <w:p w14:paraId="4B15B4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蔬菜</w:t>
      </w:r>
    </w:p>
    <w:p w14:paraId="143661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鲜食用菌：氯氰菊酯和高效氯氰菊酯、氯氟氰菊酯和高效氯氟氰菊酯。</w:t>
      </w:r>
    </w:p>
    <w:p w14:paraId="088398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胡萝卜：氯氟氰菊酯和高效氯氟氰菊酯、毒死蜱、噻虫胺。</w:t>
      </w:r>
    </w:p>
    <w:p w14:paraId="73F516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辣椒：啶虫脒、镉（以Cd 计）、噻虫胺、敌敌畏、毒死蜱。</w:t>
      </w:r>
    </w:p>
    <w:p w14:paraId="05A9B0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鲜蛋</w:t>
      </w:r>
    </w:p>
    <w:p w14:paraId="34D288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鸡蛋：磺胺类（总量）、甲氧苄啶、氯霉素、氟苯尼考。</w:t>
      </w:r>
    </w:p>
    <w:p w14:paraId="604BB8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1" w:firstLineChars="1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十二、炒货食品及坚果制品</w:t>
      </w:r>
    </w:p>
    <w:p w14:paraId="6E1DD12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 w14:paraId="6BE07E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食品中真菌毒素限量》（GB 2761-2017）、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食品中污染物限量》（GB 2762-2022）、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坚果与籽类食品》（GB 19300-2014）等标准和指标要求。</w:t>
      </w:r>
    </w:p>
    <w:p w14:paraId="5470DB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 w14:paraId="55C4C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开心果、杏仁、松仁、瓜子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过氧化值（以脂肪计）、铅（以 Pb计）、黄曲霉毒素B1、糖精钠（以糖精计）、甜蜜素（以环己基氨基磺酸计）、二氧化硫残留量、大肠菌群、霉菌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 w14:paraId="364065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其他炒货食品及坚果制品:过氧化值（以脂肪计）、铅（以 Pb计）、黄曲霉毒素B1、 糖精钠（以糖精计）、甜蜜素（以环己基氨基磺酸计）、二氧化硫残留量、大肠菌群、霉菌。</w:t>
      </w:r>
    </w:p>
    <w:p w14:paraId="7921A4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 w14:paraId="3F636D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 w14:paraId="3F1CD7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824012"/>
    <w:multiLevelType w:val="singleLevel"/>
    <w:tmpl w:val="A6824012"/>
    <w:lvl w:ilvl="0" w:tentative="0">
      <w:start w:val="1"/>
      <w:numFmt w:val="chineseCounting"/>
      <w:suff w:val="nothing"/>
      <w:lvlText w:val="（%1）"/>
      <w:lvlJc w:val="left"/>
      <w:pPr>
        <w:ind w:left="-420"/>
      </w:pPr>
      <w:rPr>
        <w:rFonts w:hint="eastAsia"/>
      </w:rPr>
    </w:lvl>
  </w:abstractNum>
  <w:abstractNum w:abstractNumId="1">
    <w:nsid w:val="E3F0318D"/>
    <w:multiLevelType w:val="singleLevel"/>
    <w:tmpl w:val="E3F0318D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2">
    <w:nsid w:val="4EA13E2B"/>
    <w:multiLevelType w:val="singleLevel"/>
    <w:tmpl w:val="4EA13E2B"/>
    <w:lvl w:ilvl="0" w:tentative="0">
      <w:start w:val="1"/>
      <w:numFmt w:val="chineseCounting"/>
      <w:suff w:val="nothing"/>
      <w:lvlText w:val="（%1）"/>
      <w:lvlJc w:val="left"/>
      <w:pPr>
        <w:ind w:left="349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MThiNDM2MjkxYmUzMzFkYWY3MDBlNzZkNDBiM2MifQ=="/>
  </w:docVars>
  <w:rsids>
    <w:rsidRoot w:val="00172A27"/>
    <w:rsid w:val="00350B3B"/>
    <w:rsid w:val="00696D1E"/>
    <w:rsid w:val="0090179D"/>
    <w:rsid w:val="00C325D9"/>
    <w:rsid w:val="00D46B03"/>
    <w:rsid w:val="016D389E"/>
    <w:rsid w:val="0190659F"/>
    <w:rsid w:val="01E070ED"/>
    <w:rsid w:val="01E75519"/>
    <w:rsid w:val="02E6728F"/>
    <w:rsid w:val="03117995"/>
    <w:rsid w:val="038971C6"/>
    <w:rsid w:val="03ED1EC0"/>
    <w:rsid w:val="041F2075"/>
    <w:rsid w:val="04C75310"/>
    <w:rsid w:val="04FA49F0"/>
    <w:rsid w:val="05355F68"/>
    <w:rsid w:val="05D06E28"/>
    <w:rsid w:val="05EC67C6"/>
    <w:rsid w:val="06226B21"/>
    <w:rsid w:val="064D3AFD"/>
    <w:rsid w:val="070869FE"/>
    <w:rsid w:val="07D6164E"/>
    <w:rsid w:val="08CE0346"/>
    <w:rsid w:val="08E1024D"/>
    <w:rsid w:val="0ADF0FD5"/>
    <w:rsid w:val="0BE3191F"/>
    <w:rsid w:val="0C0B64E7"/>
    <w:rsid w:val="0C410302"/>
    <w:rsid w:val="0CB73F69"/>
    <w:rsid w:val="0CDA4C20"/>
    <w:rsid w:val="0D1E3918"/>
    <w:rsid w:val="0D20215A"/>
    <w:rsid w:val="0D8F3F29"/>
    <w:rsid w:val="0DF6324E"/>
    <w:rsid w:val="0EB80863"/>
    <w:rsid w:val="0F9B4F8F"/>
    <w:rsid w:val="0FF12560"/>
    <w:rsid w:val="10354DEE"/>
    <w:rsid w:val="105B64DE"/>
    <w:rsid w:val="106320E5"/>
    <w:rsid w:val="110A4283"/>
    <w:rsid w:val="1145110A"/>
    <w:rsid w:val="128E0F2C"/>
    <w:rsid w:val="12D8178C"/>
    <w:rsid w:val="12EB6997"/>
    <w:rsid w:val="12F07553"/>
    <w:rsid w:val="13A97A2F"/>
    <w:rsid w:val="14575BF2"/>
    <w:rsid w:val="145E18AD"/>
    <w:rsid w:val="147B18A5"/>
    <w:rsid w:val="157C207E"/>
    <w:rsid w:val="15D7536E"/>
    <w:rsid w:val="16160C66"/>
    <w:rsid w:val="16731962"/>
    <w:rsid w:val="17047498"/>
    <w:rsid w:val="172B4644"/>
    <w:rsid w:val="17AE52B0"/>
    <w:rsid w:val="180F0922"/>
    <w:rsid w:val="18840263"/>
    <w:rsid w:val="1907323D"/>
    <w:rsid w:val="193D6311"/>
    <w:rsid w:val="195E4C54"/>
    <w:rsid w:val="19A524AF"/>
    <w:rsid w:val="1A325D4A"/>
    <w:rsid w:val="1B54125D"/>
    <w:rsid w:val="1B920F48"/>
    <w:rsid w:val="1BB46EE3"/>
    <w:rsid w:val="1BBB1D08"/>
    <w:rsid w:val="1C3E74F6"/>
    <w:rsid w:val="1C991299"/>
    <w:rsid w:val="1CBD0E6E"/>
    <w:rsid w:val="1CD56E12"/>
    <w:rsid w:val="1CD83E35"/>
    <w:rsid w:val="1EAA493E"/>
    <w:rsid w:val="1FEE5253"/>
    <w:rsid w:val="21FE0EB1"/>
    <w:rsid w:val="227E5A7D"/>
    <w:rsid w:val="234E0093"/>
    <w:rsid w:val="23751340"/>
    <w:rsid w:val="23E2309A"/>
    <w:rsid w:val="24075E7A"/>
    <w:rsid w:val="24A22CB0"/>
    <w:rsid w:val="24EA77A9"/>
    <w:rsid w:val="2563215E"/>
    <w:rsid w:val="25C124A4"/>
    <w:rsid w:val="2629285A"/>
    <w:rsid w:val="267276E2"/>
    <w:rsid w:val="26BC7A83"/>
    <w:rsid w:val="27C44DE4"/>
    <w:rsid w:val="28117997"/>
    <w:rsid w:val="28EE4A32"/>
    <w:rsid w:val="29413451"/>
    <w:rsid w:val="295543FB"/>
    <w:rsid w:val="296D4B02"/>
    <w:rsid w:val="29A3051F"/>
    <w:rsid w:val="29FA5EFC"/>
    <w:rsid w:val="2A3F3311"/>
    <w:rsid w:val="2AC32A68"/>
    <w:rsid w:val="2B747A21"/>
    <w:rsid w:val="2B957863"/>
    <w:rsid w:val="2C9D1C2F"/>
    <w:rsid w:val="2D6A11B2"/>
    <w:rsid w:val="2D7C1D60"/>
    <w:rsid w:val="2DE94122"/>
    <w:rsid w:val="2E864BA1"/>
    <w:rsid w:val="30B00936"/>
    <w:rsid w:val="30B27E18"/>
    <w:rsid w:val="317C01C9"/>
    <w:rsid w:val="31883C03"/>
    <w:rsid w:val="319F461B"/>
    <w:rsid w:val="31B75A4C"/>
    <w:rsid w:val="321737BD"/>
    <w:rsid w:val="33322208"/>
    <w:rsid w:val="3335679E"/>
    <w:rsid w:val="33CE5ED5"/>
    <w:rsid w:val="341C3DAE"/>
    <w:rsid w:val="35206D6C"/>
    <w:rsid w:val="35345865"/>
    <w:rsid w:val="35404AF1"/>
    <w:rsid w:val="35F405EF"/>
    <w:rsid w:val="364B150D"/>
    <w:rsid w:val="365E4F5F"/>
    <w:rsid w:val="36893289"/>
    <w:rsid w:val="37DC2F21"/>
    <w:rsid w:val="37E57AA4"/>
    <w:rsid w:val="380B6117"/>
    <w:rsid w:val="387278A4"/>
    <w:rsid w:val="399B1385"/>
    <w:rsid w:val="39C24EFB"/>
    <w:rsid w:val="3AB82F04"/>
    <w:rsid w:val="3AFC42BE"/>
    <w:rsid w:val="3B384839"/>
    <w:rsid w:val="3B8A0FF1"/>
    <w:rsid w:val="3BAA5420"/>
    <w:rsid w:val="3CDE4095"/>
    <w:rsid w:val="3D5E0118"/>
    <w:rsid w:val="3E1D48C3"/>
    <w:rsid w:val="3E2F1C78"/>
    <w:rsid w:val="3FBA3802"/>
    <w:rsid w:val="3FE90866"/>
    <w:rsid w:val="40293D32"/>
    <w:rsid w:val="40330F7F"/>
    <w:rsid w:val="40347098"/>
    <w:rsid w:val="40C557C5"/>
    <w:rsid w:val="4148198B"/>
    <w:rsid w:val="41D330BC"/>
    <w:rsid w:val="420F2857"/>
    <w:rsid w:val="42365B24"/>
    <w:rsid w:val="42436BAE"/>
    <w:rsid w:val="43521101"/>
    <w:rsid w:val="43F02F7E"/>
    <w:rsid w:val="44210553"/>
    <w:rsid w:val="444B3FB1"/>
    <w:rsid w:val="45C41683"/>
    <w:rsid w:val="466E37A5"/>
    <w:rsid w:val="46A060D8"/>
    <w:rsid w:val="46C11D22"/>
    <w:rsid w:val="471C024D"/>
    <w:rsid w:val="471C224C"/>
    <w:rsid w:val="480A2059"/>
    <w:rsid w:val="4A6F152E"/>
    <w:rsid w:val="4A951E7C"/>
    <w:rsid w:val="4ADB3857"/>
    <w:rsid w:val="4B1B78A1"/>
    <w:rsid w:val="4B6B7767"/>
    <w:rsid w:val="4BBB5CCD"/>
    <w:rsid w:val="4C4221EC"/>
    <w:rsid w:val="4CBF7277"/>
    <w:rsid w:val="4CF3723C"/>
    <w:rsid w:val="4E2879F4"/>
    <w:rsid w:val="4EBD401C"/>
    <w:rsid w:val="4F85436E"/>
    <w:rsid w:val="4F927131"/>
    <w:rsid w:val="50335517"/>
    <w:rsid w:val="50795683"/>
    <w:rsid w:val="50820F34"/>
    <w:rsid w:val="5084138D"/>
    <w:rsid w:val="51544C79"/>
    <w:rsid w:val="536777F5"/>
    <w:rsid w:val="548D1E2B"/>
    <w:rsid w:val="55E609D7"/>
    <w:rsid w:val="56BF28F1"/>
    <w:rsid w:val="56D16D06"/>
    <w:rsid w:val="5705329E"/>
    <w:rsid w:val="57211F08"/>
    <w:rsid w:val="57EA7966"/>
    <w:rsid w:val="57FB3756"/>
    <w:rsid w:val="586A7169"/>
    <w:rsid w:val="587415EB"/>
    <w:rsid w:val="589B28A1"/>
    <w:rsid w:val="596A481E"/>
    <w:rsid w:val="5A024538"/>
    <w:rsid w:val="5A7150AC"/>
    <w:rsid w:val="5A724B48"/>
    <w:rsid w:val="5AAA5DD3"/>
    <w:rsid w:val="5BFF5CBC"/>
    <w:rsid w:val="5C665027"/>
    <w:rsid w:val="5CD50703"/>
    <w:rsid w:val="5D055747"/>
    <w:rsid w:val="5E0D5CC5"/>
    <w:rsid w:val="5E450EC7"/>
    <w:rsid w:val="5ED27679"/>
    <w:rsid w:val="5F0717C3"/>
    <w:rsid w:val="5FA80E65"/>
    <w:rsid w:val="606A1463"/>
    <w:rsid w:val="617D5520"/>
    <w:rsid w:val="61920C73"/>
    <w:rsid w:val="619F46F3"/>
    <w:rsid w:val="61B552FB"/>
    <w:rsid w:val="622331EE"/>
    <w:rsid w:val="62CE3392"/>
    <w:rsid w:val="63B21CCD"/>
    <w:rsid w:val="63B36E9D"/>
    <w:rsid w:val="63F147B0"/>
    <w:rsid w:val="643C041B"/>
    <w:rsid w:val="645142EF"/>
    <w:rsid w:val="64733C62"/>
    <w:rsid w:val="64F953C5"/>
    <w:rsid w:val="65980ED9"/>
    <w:rsid w:val="65C31622"/>
    <w:rsid w:val="660F0DC9"/>
    <w:rsid w:val="67706776"/>
    <w:rsid w:val="67D07239"/>
    <w:rsid w:val="682E4878"/>
    <w:rsid w:val="6973738E"/>
    <w:rsid w:val="69C66ED5"/>
    <w:rsid w:val="69CF6CBA"/>
    <w:rsid w:val="6AC73009"/>
    <w:rsid w:val="6AE4115F"/>
    <w:rsid w:val="6BF306A7"/>
    <w:rsid w:val="6CAF0318"/>
    <w:rsid w:val="6DA7511D"/>
    <w:rsid w:val="6DD627C4"/>
    <w:rsid w:val="6F604C6D"/>
    <w:rsid w:val="6F892E15"/>
    <w:rsid w:val="6FD330EB"/>
    <w:rsid w:val="70027977"/>
    <w:rsid w:val="710B7FD4"/>
    <w:rsid w:val="71127725"/>
    <w:rsid w:val="71B964FC"/>
    <w:rsid w:val="730C4B16"/>
    <w:rsid w:val="731578BB"/>
    <w:rsid w:val="73846766"/>
    <w:rsid w:val="73876742"/>
    <w:rsid w:val="73B87C36"/>
    <w:rsid w:val="73E64949"/>
    <w:rsid w:val="7489372B"/>
    <w:rsid w:val="7599033F"/>
    <w:rsid w:val="75A018C1"/>
    <w:rsid w:val="77FB1F57"/>
    <w:rsid w:val="781175A2"/>
    <w:rsid w:val="783339D9"/>
    <w:rsid w:val="78C00D2A"/>
    <w:rsid w:val="78F052E7"/>
    <w:rsid w:val="790B1E5E"/>
    <w:rsid w:val="79117050"/>
    <w:rsid w:val="7B127531"/>
    <w:rsid w:val="7B820898"/>
    <w:rsid w:val="7B954FD0"/>
    <w:rsid w:val="7CFA3BA8"/>
    <w:rsid w:val="7D020778"/>
    <w:rsid w:val="7D052701"/>
    <w:rsid w:val="7DAC1BEA"/>
    <w:rsid w:val="7DFD5363"/>
    <w:rsid w:val="7E027AA7"/>
    <w:rsid w:val="7F16728A"/>
    <w:rsid w:val="7F344C3E"/>
    <w:rsid w:val="7F4C2B75"/>
    <w:rsid w:val="7FA71D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3534</Words>
  <Characters>4030</Characters>
  <Lines>0</Lines>
  <Paragraphs>0</Paragraphs>
  <TotalTime>85</TotalTime>
  <ScaleCrop>false</ScaleCrop>
  <LinksUpToDate>false</LinksUpToDate>
  <CharactersWithSpaces>4201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YJZX</dc:creator>
  <cp:lastModifiedBy>粒子</cp:lastModifiedBy>
  <cp:lastPrinted>2017-04-20T03:12:00Z</cp:lastPrinted>
  <dcterms:modified xsi:type="dcterms:W3CDTF">2025-01-21T04:56:26Z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80A9E67DD6E04DA1A01AE7339333135E</vt:lpwstr>
  </property>
  <property fmtid="{D5CDD505-2E9C-101B-9397-08002B2CF9AE}" pid="4" name="KSOTemplateDocerSaveRecord">
    <vt:lpwstr>eyJoZGlkIjoiYjc3MThiNDM2MjkxYmUzMzFkYWY3MDBlNzZkNDBiM2MiLCJ1c2VySWQiOiI0OTU1NDI5ODEifQ==</vt:lpwstr>
  </property>
</Properties>
</file>