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F0E30D">
      <w:pPr>
        <w:rPr>
          <w:rFonts w:hint="eastAsia"/>
          <w:color w:val="auto"/>
          <w:highlight w:val="none"/>
          <w:lang w:eastAsia="zh-CN"/>
        </w:rPr>
      </w:pPr>
      <w:bookmarkStart w:id="66" w:name="_GoBack"/>
      <w:bookmarkEnd w:id="66"/>
    </w:p>
    <w:p w14:paraId="6F5AA1B5">
      <w:pPr>
        <w:pStyle w:val="7"/>
        <w:rPr>
          <w:rFonts w:hint="eastAsia"/>
          <w:color w:val="auto"/>
          <w:sz w:val="48"/>
          <w:szCs w:val="48"/>
          <w:highlight w:val="none"/>
          <w:lang w:val="en-US" w:eastAsia="zh-CN"/>
        </w:rPr>
      </w:pPr>
      <w:r>
        <w:rPr>
          <w:rFonts w:hint="eastAsia"/>
          <w:color w:val="auto"/>
          <w:sz w:val="48"/>
          <w:szCs w:val="48"/>
          <w:highlight w:val="none"/>
          <w:lang w:eastAsia="zh-CN"/>
        </w:rPr>
        <w:t>附件</w:t>
      </w:r>
    </w:p>
    <w:p w14:paraId="1D5C1429">
      <w:pPr>
        <w:jc w:val="center"/>
        <w:rPr>
          <w:rFonts w:hint="eastAsia" w:ascii="宋体" w:hAnsi="宋体" w:eastAsia="宋体" w:cs="宋体"/>
          <w:color w:val="auto"/>
          <w:sz w:val="24"/>
          <w:szCs w:val="24"/>
          <w:highlight w:val="none"/>
        </w:rPr>
      </w:pPr>
    </w:p>
    <w:p w14:paraId="3368F4DD">
      <w:pPr>
        <w:spacing w:before="326" w:beforeLines="100" w:after="326" w:afterLines="100"/>
        <w:jc w:val="center"/>
        <w:rPr>
          <w:rFonts w:hint="eastAsia" w:ascii="宋体" w:hAnsi="宋体" w:eastAsia="宋体" w:cs="宋体"/>
          <w:b/>
          <w:bCs/>
          <w:color w:val="auto"/>
          <w:sz w:val="56"/>
          <w:szCs w:val="56"/>
          <w:highlight w:val="none"/>
          <w:lang w:val="en-US" w:eastAsia="zh-CN"/>
        </w:rPr>
      </w:pPr>
      <w:r>
        <w:rPr>
          <w:rFonts w:hint="eastAsia" w:ascii="宋体" w:hAnsi="宋体" w:eastAsia="宋体" w:cs="宋体"/>
          <w:b/>
          <w:bCs/>
          <w:color w:val="auto"/>
          <w:sz w:val="56"/>
          <w:szCs w:val="56"/>
          <w:highlight w:val="none"/>
          <w:lang w:val="en-US" w:eastAsia="zh-CN"/>
        </w:rPr>
        <w:t>因公出访奥地利、意大利人员差旅代订服务项目</w:t>
      </w:r>
    </w:p>
    <w:p w14:paraId="1CA1A3DD">
      <w:pPr>
        <w:jc w:val="center"/>
        <w:rPr>
          <w:rFonts w:hint="eastAsia" w:ascii="宋体" w:hAnsi="宋体" w:eastAsia="宋体" w:cs="宋体"/>
          <w:color w:val="auto"/>
          <w:sz w:val="48"/>
          <w:szCs w:val="48"/>
          <w:highlight w:val="none"/>
        </w:rPr>
      </w:pPr>
    </w:p>
    <w:p w14:paraId="320946FF">
      <w:pPr>
        <w:rPr>
          <w:rFonts w:hint="eastAsia" w:ascii="宋体" w:hAnsi="宋体" w:eastAsia="宋体" w:cs="宋体"/>
          <w:color w:val="auto"/>
          <w:highlight w:val="none"/>
        </w:rPr>
      </w:pPr>
    </w:p>
    <w:p w14:paraId="26738F1F">
      <w:pPr>
        <w:spacing w:line="400" w:lineRule="atLeast"/>
        <w:jc w:val="center"/>
        <w:outlineLvl w:val="0"/>
        <w:rPr>
          <w:rFonts w:hint="eastAsia" w:ascii="宋体" w:hAnsi="宋体" w:eastAsia="宋体" w:cs="宋体"/>
          <w:color w:val="auto"/>
          <w:sz w:val="84"/>
          <w:szCs w:val="84"/>
          <w:highlight w:val="none"/>
        </w:rPr>
      </w:pPr>
      <w:bookmarkStart w:id="0" w:name="_Toc7720"/>
      <w:bookmarkStart w:id="1" w:name="_Toc19090"/>
      <w:bookmarkStart w:id="2" w:name="_Toc19744"/>
      <w:bookmarkStart w:id="3" w:name="_Toc4107"/>
      <w:bookmarkStart w:id="4" w:name="_Toc22340"/>
      <w:bookmarkStart w:id="5" w:name="_Toc43221480"/>
      <w:r>
        <w:rPr>
          <w:rFonts w:hint="eastAsia" w:ascii="宋体" w:hAnsi="宋体" w:eastAsia="宋体" w:cs="宋体"/>
          <w:b/>
          <w:color w:val="auto"/>
          <w:sz w:val="84"/>
          <w:szCs w:val="84"/>
          <w:highlight w:val="none"/>
          <w:lang w:eastAsia="zh-CN"/>
        </w:rPr>
        <w:t>询价</w:t>
      </w:r>
      <w:r>
        <w:rPr>
          <w:rFonts w:hint="eastAsia" w:ascii="宋体" w:hAnsi="宋体" w:eastAsia="宋体" w:cs="宋体"/>
          <w:b/>
          <w:color w:val="auto"/>
          <w:sz w:val="84"/>
          <w:szCs w:val="84"/>
          <w:highlight w:val="none"/>
        </w:rPr>
        <w:t>文件</w:t>
      </w:r>
      <w:bookmarkEnd w:id="0"/>
      <w:bookmarkEnd w:id="1"/>
      <w:bookmarkEnd w:id="2"/>
      <w:bookmarkEnd w:id="3"/>
      <w:bookmarkEnd w:id="4"/>
      <w:bookmarkEnd w:id="5"/>
    </w:p>
    <w:p w14:paraId="01972931">
      <w:pPr>
        <w:spacing w:line="400" w:lineRule="atLeast"/>
        <w:rPr>
          <w:rFonts w:hint="eastAsia" w:ascii="宋体" w:hAnsi="宋体" w:eastAsia="宋体" w:cs="宋体"/>
          <w:color w:val="auto"/>
          <w:sz w:val="44"/>
          <w:szCs w:val="44"/>
          <w:highlight w:val="none"/>
        </w:rPr>
      </w:pPr>
    </w:p>
    <w:p w14:paraId="1DEE4FB9">
      <w:pPr>
        <w:tabs>
          <w:tab w:val="left" w:pos="4905"/>
        </w:tabs>
        <w:spacing w:line="400" w:lineRule="atLeast"/>
        <w:jc w:val="center"/>
        <w:rPr>
          <w:rFonts w:hint="eastAsia" w:ascii="宋体" w:hAnsi="宋体" w:eastAsia="宋体" w:cs="宋体"/>
          <w:color w:val="auto"/>
          <w:sz w:val="44"/>
          <w:szCs w:val="44"/>
          <w:highlight w:val="none"/>
        </w:rPr>
      </w:pPr>
    </w:p>
    <w:p w14:paraId="75F3F133">
      <w:pPr>
        <w:tabs>
          <w:tab w:val="left" w:pos="4905"/>
        </w:tabs>
        <w:spacing w:line="400" w:lineRule="atLeast"/>
        <w:jc w:val="center"/>
        <w:rPr>
          <w:rFonts w:hint="eastAsia" w:ascii="宋体" w:hAnsi="宋体" w:eastAsia="宋体" w:cs="宋体"/>
          <w:color w:val="auto"/>
          <w:sz w:val="44"/>
          <w:szCs w:val="44"/>
          <w:highlight w:val="none"/>
        </w:rPr>
      </w:pPr>
    </w:p>
    <w:p w14:paraId="120147BF">
      <w:pPr>
        <w:spacing w:line="400" w:lineRule="atLeast"/>
        <w:rPr>
          <w:rFonts w:hint="eastAsia" w:ascii="宋体" w:hAnsi="宋体" w:eastAsia="宋体" w:cs="宋体"/>
          <w:color w:val="auto"/>
          <w:sz w:val="44"/>
          <w:szCs w:val="44"/>
          <w:highlight w:val="none"/>
        </w:rPr>
      </w:pPr>
      <w:r>
        <w:rPr>
          <w:rFonts w:hint="eastAsia" w:ascii="宋体" w:hAnsi="宋体" w:eastAsia="宋体" w:cs="宋体"/>
          <w:color w:val="auto"/>
          <w:sz w:val="44"/>
          <w:szCs w:val="44"/>
          <w:highlight w:val="none"/>
        </w:rPr>
        <w:tab/>
      </w:r>
    </w:p>
    <w:p w14:paraId="62BC994C">
      <w:pPr>
        <w:spacing w:line="400" w:lineRule="atLeast"/>
        <w:rPr>
          <w:rFonts w:hint="eastAsia" w:ascii="宋体" w:hAnsi="宋体" w:eastAsia="宋体" w:cs="宋体"/>
          <w:color w:val="auto"/>
          <w:sz w:val="44"/>
          <w:szCs w:val="44"/>
          <w:highlight w:val="none"/>
        </w:rPr>
      </w:pPr>
    </w:p>
    <w:p w14:paraId="5A06172A">
      <w:pPr>
        <w:spacing w:line="400" w:lineRule="atLeast"/>
        <w:jc w:val="center"/>
        <w:rPr>
          <w:rFonts w:hint="eastAsia" w:ascii="宋体" w:hAnsi="宋体" w:eastAsia="宋体" w:cs="宋体"/>
          <w:color w:val="auto"/>
          <w:sz w:val="44"/>
          <w:szCs w:val="44"/>
          <w:highlight w:val="none"/>
        </w:rPr>
      </w:pPr>
    </w:p>
    <w:p w14:paraId="1BC90EA3">
      <w:pPr>
        <w:spacing w:line="400" w:lineRule="atLeast"/>
        <w:jc w:val="center"/>
        <w:rPr>
          <w:rFonts w:hint="eastAsia" w:ascii="宋体" w:hAnsi="宋体" w:eastAsia="宋体" w:cs="宋体"/>
          <w:color w:val="auto"/>
          <w:sz w:val="44"/>
          <w:szCs w:val="44"/>
          <w:highlight w:val="none"/>
        </w:rPr>
      </w:pPr>
    </w:p>
    <w:p w14:paraId="64B86857">
      <w:pPr>
        <w:spacing w:line="360" w:lineRule="auto"/>
        <w:ind w:firstLine="568" w:firstLineChars="202"/>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询价</w:t>
      </w:r>
      <w:r>
        <w:rPr>
          <w:rFonts w:hint="eastAsia" w:ascii="宋体" w:hAnsi="宋体" w:eastAsia="宋体" w:cs="宋体"/>
          <w:color w:val="auto"/>
          <w:sz w:val="28"/>
          <w:szCs w:val="28"/>
          <w:highlight w:val="none"/>
        </w:rPr>
        <w:t>人：</w:t>
      </w:r>
      <w:r>
        <w:rPr>
          <w:rFonts w:hint="eastAsia" w:ascii="宋体" w:hAnsi="宋体" w:eastAsia="宋体" w:cs="宋体"/>
          <w:color w:val="auto"/>
          <w:sz w:val="28"/>
          <w:szCs w:val="28"/>
          <w:highlight w:val="none"/>
          <w:lang w:val="en-US" w:eastAsia="zh-CN"/>
        </w:rPr>
        <w:t>乐山市文化广播电视和旅游局</w:t>
      </w:r>
    </w:p>
    <w:p w14:paraId="23973516">
      <w:pPr>
        <w:pStyle w:val="10"/>
        <w:ind w:left="99" w:leftChars="47"/>
        <w:jc w:val="center"/>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二○二</w:t>
      </w:r>
      <w:r>
        <w:rPr>
          <w:rFonts w:hint="eastAsia" w:hAnsi="宋体" w:eastAsia="宋体" w:cs="宋体"/>
          <w:b/>
          <w:color w:val="auto"/>
          <w:sz w:val="28"/>
          <w:szCs w:val="28"/>
          <w:highlight w:val="none"/>
          <w:lang w:val="en-US" w:eastAsia="zh-CN"/>
        </w:rPr>
        <w:t>四</w:t>
      </w:r>
      <w:r>
        <w:rPr>
          <w:rFonts w:hint="eastAsia" w:ascii="宋体" w:hAnsi="宋体" w:eastAsia="宋体" w:cs="宋体"/>
          <w:b/>
          <w:color w:val="auto"/>
          <w:sz w:val="28"/>
          <w:szCs w:val="28"/>
          <w:highlight w:val="none"/>
        </w:rPr>
        <w:t>年</w:t>
      </w:r>
      <w:r>
        <w:rPr>
          <w:rFonts w:hint="eastAsia" w:hAnsi="宋体" w:eastAsia="宋体" w:cs="宋体"/>
          <w:b/>
          <w:color w:val="auto"/>
          <w:sz w:val="28"/>
          <w:szCs w:val="28"/>
          <w:highlight w:val="none"/>
          <w:lang w:val="en-US" w:eastAsia="zh-CN"/>
        </w:rPr>
        <w:t>六</w:t>
      </w:r>
      <w:r>
        <w:rPr>
          <w:rFonts w:hint="eastAsia" w:ascii="宋体" w:hAnsi="宋体" w:eastAsia="宋体" w:cs="宋体"/>
          <w:b/>
          <w:color w:val="auto"/>
          <w:sz w:val="28"/>
          <w:szCs w:val="28"/>
          <w:highlight w:val="none"/>
        </w:rPr>
        <w:t>月</w:t>
      </w:r>
    </w:p>
    <w:p w14:paraId="4BEF1AD5">
      <w:pPr>
        <w:pStyle w:val="2"/>
        <w:rPr>
          <w:rFonts w:hint="eastAsia"/>
          <w:color w:val="auto"/>
          <w:highlight w:val="none"/>
        </w:rPr>
        <w:sectPr>
          <w:pgSz w:w="11906" w:h="16838"/>
          <w:pgMar w:top="1417" w:right="1247" w:bottom="1474" w:left="1361" w:header="851" w:footer="992" w:gutter="0"/>
          <w:pgNumType w:fmt="decimal"/>
          <w:cols w:space="0" w:num="1"/>
          <w:rtlGutter w:val="0"/>
          <w:docGrid w:type="lines" w:linePitch="312" w:charSpace="0"/>
        </w:sectPr>
      </w:pPr>
    </w:p>
    <w:p w14:paraId="308CF921">
      <w:pPr>
        <w:rPr>
          <w:rFonts w:hint="eastAsia"/>
        </w:rPr>
      </w:pPr>
    </w:p>
    <w:p w14:paraId="2A92321A">
      <w:pPr>
        <w:spacing w:line="360" w:lineRule="auto"/>
        <w:jc w:val="center"/>
        <w:rPr>
          <w:rFonts w:hint="eastAsia" w:ascii="宋体" w:hAnsi="宋体" w:eastAsia="宋体" w:cs="宋体"/>
          <w:b/>
          <w:bCs/>
          <w:color w:val="auto"/>
          <w:kern w:val="2"/>
          <w:sz w:val="32"/>
          <w:szCs w:val="32"/>
          <w:highlight w:val="none"/>
          <w:lang w:val="en-US" w:eastAsia="zh-CN" w:bidi="ar-SA"/>
        </w:rPr>
      </w:pPr>
      <w:r>
        <w:rPr>
          <w:rFonts w:hint="eastAsia" w:ascii="宋体" w:hAnsi="宋体" w:eastAsia="宋体" w:cs="宋体"/>
          <w:b/>
          <w:bCs/>
          <w:color w:val="auto"/>
          <w:sz w:val="36"/>
          <w:szCs w:val="36"/>
          <w:highlight w:val="none"/>
        </w:rPr>
        <w:t>目  录</w:t>
      </w:r>
      <w:r>
        <w:rPr>
          <w:rFonts w:hint="eastAsia" w:ascii="宋体" w:hAnsi="宋体" w:eastAsia="宋体" w:cs="宋体"/>
          <w:b/>
          <w:bCs/>
          <w:color w:val="auto"/>
          <w:sz w:val="32"/>
          <w:szCs w:val="32"/>
          <w:highlight w:val="none"/>
        </w:rPr>
        <w:fldChar w:fldCharType="begin"/>
      </w:r>
      <w:r>
        <w:rPr>
          <w:rFonts w:hint="eastAsia" w:ascii="宋体" w:hAnsi="宋体" w:eastAsia="宋体" w:cs="宋体"/>
          <w:b/>
          <w:bCs/>
          <w:color w:val="auto"/>
          <w:sz w:val="32"/>
          <w:szCs w:val="32"/>
          <w:highlight w:val="none"/>
        </w:rPr>
        <w:instrText xml:space="preserve"> TOC \o "1-1" \h \z \u </w:instrText>
      </w:r>
      <w:r>
        <w:rPr>
          <w:rFonts w:hint="eastAsia" w:ascii="宋体" w:hAnsi="宋体" w:eastAsia="宋体" w:cs="宋体"/>
          <w:b/>
          <w:bCs/>
          <w:color w:val="auto"/>
          <w:sz w:val="32"/>
          <w:szCs w:val="32"/>
          <w:highlight w:val="none"/>
        </w:rPr>
        <w:fldChar w:fldCharType="separate"/>
      </w:r>
    </w:p>
    <w:p w14:paraId="70BB5A06">
      <w:pPr>
        <w:pStyle w:val="14"/>
        <w:tabs>
          <w:tab w:val="right" w:leader="dot" w:pos="9071"/>
        </w:tabs>
        <w:rPr>
          <w:color w:val="auto"/>
          <w:highlight w:val="none"/>
        </w:rPr>
      </w:pPr>
      <w:r>
        <w:rPr>
          <w:rFonts w:hint="eastAsia" w:ascii="宋体" w:hAnsi="宋体" w:eastAsia="宋体" w:cs="宋体"/>
          <w:bCs/>
          <w:color w:val="auto"/>
          <w:szCs w:val="32"/>
          <w:highlight w:val="none"/>
        </w:rPr>
        <w:fldChar w:fldCharType="begin"/>
      </w:r>
      <w:r>
        <w:rPr>
          <w:rFonts w:hint="eastAsia" w:ascii="宋体" w:hAnsi="宋体" w:eastAsia="宋体" w:cs="宋体"/>
          <w:bCs/>
          <w:color w:val="auto"/>
          <w:szCs w:val="32"/>
          <w:highlight w:val="none"/>
        </w:rPr>
        <w:instrText xml:space="preserve"> HYPERLINK \l _Toc988 </w:instrText>
      </w:r>
      <w:r>
        <w:rPr>
          <w:rFonts w:hint="eastAsia" w:ascii="宋体" w:hAnsi="宋体" w:eastAsia="宋体" w:cs="宋体"/>
          <w:bCs/>
          <w:color w:val="auto"/>
          <w:szCs w:val="32"/>
          <w:highlight w:val="none"/>
        </w:rPr>
        <w:fldChar w:fldCharType="separate"/>
      </w:r>
      <w:r>
        <w:rPr>
          <w:rFonts w:hint="eastAsia" w:ascii="宋体" w:hAnsi="宋体" w:eastAsia="宋体" w:cs="宋体"/>
          <w:color w:val="auto"/>
          <w:highlight w:val="none"/>
        </w:rPr>
        <w:t xml:space="preserve">第一章 </w:t>
      </w:r>
      <w:r>
        <w:rPr>
          <w:rFonts w:hint="eastAsia" w:ascii="宋体" w:hAnsi="宋体" w:eastAsia="宋体" w:cs="宋体"/>
          <w:color w:val="auto"/>
          <w:highlight w:val="none"/>
          <w:lang w:eastAsia="zh-CN"/>
        </w:rPr>
        <w:t>询价</w:t>
      </w:r>
      <w:r>
        <w:rPr>
          <w:rFonts w:hint="eastAsia" w:ascii="宋体" w:hAnsi="宋体" w:eastAsia="宋体" w:cs="宋体"/>
          <w:color w:val="auto"/>
          <w:highlight w:val="none"/>
        </w:rPr>
        <w:t>邀请</w:t>
      </w:r>
      <w:r>
        <w:rPr>
          <w:color w:val="auto"/>
          <w:highlight w:val="none"/>
        </w:rPr>
        <w:tab/>
      </w:r>
      <w:r>
        <w:rPr>
          <w:rFonts w:hint="eastAsia"/>
          <w:color w:val="auto"/>
          <w:highlight w:val="none"/>
          <w:lang w:val="en-US" w:eastAsia="zh-CN"/>
        </w:rPr>
        <w:t>1</w:t>
      </w:r>
      <w:r>
        <w:rPr>
          <w:rFonts w:hint="eastAsia" w:ascii="宋体" w:hAnsi="宋体" w:eastAsia="宋体" w:cs="宋体"/>
          <w:bCs/>
          <w:color w:val="auto"/>
          <w:szCs w:val="32"/>
          <w:highlight w:val="none"/>
        </w:rPr>
        <w:fldChar w:fldCharType="end"/>
      </w:r>
    </w:p>
    <w:p w14:paraId="7D75B946">
      <w:pPr>
        <w:pStyle w:val="14"/>
        <w:tabs>
          <w:tab w:val="right" w:leader="dot" w:pos="9071"/>
        </w:tabs>
        <w:rPr>
          <w:color w:val="auto"/>
          <w:highlight w:val="none"/>
        </w:rPr>
      </w:pPr>
      <w:r>
        <w:rPr>
          <w:rFonts w:hint="eastAsia" w:ascii="宋体" w:hAnsi="宋体" w:eastAsia="宋体" w:cs="宋体"/>
          <w:bCs/>
          <w:color w:val="auto"/>
          <w:szCs w:val="32"/>
          <w:highlight w:val="none"/>
        </w:rPr>
        <w:fldChar w:fldCharType="begin"/>
      </w:r>
      <w:r>
        <w:rPr>
          <w:rFonts w:hint="eastAsia" w:ascii="宋体" w:hAnsi="宋体" w:eastAsia="宋体" w:cs="宋体"/>
          <w:bCs/>
          <w:color w:val="auto"/>
          <w:szCs w:val="32"/>
          <w:highlight w:val="none"/>
        </w:rPr>
        <w:instrText xml:space="preserve"> HYPERLINK \l _Toc29102 </w:instrText>
      </w:r>
      <w:r>
        <w:rPr>
          <w:rFonts w:hint="eastAsia" w:ascii="宋体" w:hAnsi="宋体" w:eastAsia="宋体" w:cs="宋体"/>
          <w:bCs/>
          <w:color w:val="auto"/>
          <w:szCs w:val="32"/>
          <w:highlight w:val="none"/>
        </w:rPr>
        <w:fldChar w:fldCharType="separate"/>
      </w:r>
      <w:r>
        <w:rPr>
          <w:rFonts w:hint="eastAsia" w:ascii="宋体" w:hAnsi="宋体" w:eastAsia="宋体" w:cs="宋体"/>
          <w:color w:val="auto"/>
          <w:highlight w:val="none"/>
        </w:rPr>
        <w:t>第二章 供应商须知</w:t>
      </w:r>
      <w:r>
        <w:rPr>
          <w:color w:val="auto"/>
          <w:highlight w:val="none"/>
        </w:rPr>
        <w:tab/>
      </w:r>
      <w:r>
        <w:rPr>
          <w:rFonts w:hint="eastAsia"/>
          <w:color w:val="auto"/>
          <w:highlight w:val="none"/>
          <w:lang w:val="en-US" w:eastAsia="zh-CN"/>
        </w:rPr>
        <w:t>3</w:t>
      </w:r>
      <w:r>
        <w:rPr>
          <w:rFonts w:hint="eastAsia" w:ascii="宋体" w:hAnsi="宋体" w:eastAsia="宋体" w:cs="宋体"/>
          <w:bCs/>
          <w:color w:val="auto"/>
          <w:szCs w:val="32"/>
          <w:highlight w:val="none"/>
        </w:rPr>
        <w:fldChar w:fldCharType="end"/>
      </w:r>
    </w:p>
    <w:p w14:paraId="25D8A158">
      <w:pPr>
        <w:pStyle w:val="14"/>
        <w:tabs>
          <w:tab w:val="right" w:leader="dot" w:pos="9071"/>
        </w:tabs>
        <w:rPr>
          <w:color w:val="auto"/>
          <w:highlight w:val="none"/>
        </w:rPr>
      </w:pPr>
      <w:r>
        <w:rPr>
          <w:rFonts w:hint="eastAsia" w:ascii="宋体" w:hAnsi="宋体" w:eastAsia="宋体" w:cs="宋体"/>
          <w:bCs/>
          <w:color w:val="auto"/>
          <w:szCs w:val="32"/>
          <w:highlight w:val="none"/>
        </w:rPr>
        <w:fldChar w:fldCharType="begin"/>
      </w:r>
      <w:r>
        <w:rPr>
          <w:rFonts w:hint="eastAsia" w:ascii="宋体" w:hAnsi="宋体" w:eastAsia="宋体" w:cs="宋体"/>
          <w:bCs/>
          <w:color w:val="auto"/>
          <w:szCs w:val="32"/>
          <w:highlight w:val="none"/>
        </w:rPr>
        <w:instrText xml:space="preserve"> HYPERLINK \l _Toc24987 </w:instrText>
      </w:r>
      <w:r>
        <w:rPr>
          <w:rFonts w:hint="eastAsia" w:ascii="宋体" w:hAnsi="宋体" w:eastAsia="宋体" w:cs="宋体"/>
          <w:bCs/>
          <w:color w:val="auto"/>
          <w:szCs w:val="32"/>
          <w:highlight w:val="none"/>
        </w:rPr>
        <w:fldChar w:fldCharType="separate"/>
      </w:r>
      <w:r>
        <w:rPr>
          <w:rFonts w:hint="eastAsia" w:ascii="宋体" w:hAnsi="宋体" w:eastAsia="宋体" w:cs="宋体"/>
          <w:bCs w:val="0"/>
          <w:color w:val="auto"/>
          <w:highlight w:val="none"/>
        </w:rPr>
        <w:t>第三章 供应商应当提供的资格证明材料</w:t>
      </w:r>
      <w:r>
        <w:rPr>
          <w:color w:val="auto"/>
          <w:highlight w:val="none"/>
        </w:rPr>
        <w:tab/>
      </w:r>
      <w:r>
        <w:rPr>
          <w:rFonts w:hint="eastAsia"/>
          <w:color w:val="auto"/>
          <w:highlight w:val="none"/>
          <w:lang w:val="en-US" w:eastAsia="zh-CN"/>
        </w:rPr>
        <w:t>7</w:t>
      </w:r>
      <w:r>
        <w:rPr>
          <w:rFonts w:hint="eastAsia" w:ascii="宋体" w:hAnsi="宋体" w:eastAsia="宋体" w:cs="宋体"/>
          <w:bCs/>
          <w:color w:val="auto"/>
          <w:szCs w:val="32"/>
          <w:highlight w:val="none"/>
        </w:rPr>
        <w:fldChar w:fldCharType="end"/>
      </w:r>
    </w:p>
    <w:p w14:paraId="3D974E0F">
      <w:pPr>
        <w:pStyle w:val="14"/>
        <w:tabs>
          <w:tab w:val="right" w:leader="dot" w:pos="9071"/>
        </w:tabs>
        <w:rPr>
          <w:color w:val="auto"/>
          <w:highlight w:val="none"/>
        </w:rPr>
      </w:pPr>
      <w:r>
        <w:rPr>
          <w:rFonts w:hint="eastAsia" w:ascii="宋体" w:hAnsi="宋体" w:eastAsia="宋体" w:cs="宋体"/>
          <w:bCs/>
          <w:color w:val="auto"/>
          <w:szCs w:val="32"/>
          <w:highlight w:val="none"/>
        </w:rPr>
        <w:fldChar w:fldCharType="begin"/>
      </w:r>
      <w:r>
        <w:rPr>
          <w:rFonts w:hint="eastAsia" w:ascii="宋体" w:hAnsi="宋体" w:eastAsia="宋体" w:cs="宋体"/>
          <w:bCs/>
          <w:color w:val="auto"/>
          <w:szCs w:val="32"/>
          <w:highlight w:val="none"/>
        </w:rPr>
        <w:instrText xml:space="preserve"> HYPERLINK \l _Toc4699 </w:instrText>
      </w:r>
      <w:r>
        <w:rPr>
          <w:rFonts w:hint="eastAsia" w:ascii="宋体" w:hAnsi="宋体" w:eastAsia="宋体" w:cs="宋体"/>
          <w:bCs/>
          <w:color w:val="auto"/>
          <w:szCs w:val="32"/>
          <w:highlight w:val="none"/>
        </w:rPr>
        <w:fldChar w:fldCharType="separate"/>
      </w:r>
      <w:r>
        <w:rPr>
          <w:rFonts w:hint="eastAsia" w:ascii="宋体" w:hAnsi="宋体" w:eastAsia="宋体" w:cs="宋体"/>
          <w:bCs w:val="0"/>
          <w:color w:val="auto"/>
          <w:szCs w:val="36"/>
          <w:highlight w:val="none"/>
        </w:rPr>
        <w:t>第四章 技术、服务及商务要求</w:t>
      </w:r>
      <w:r>
        <w:rPr>
          <w:color w:val="auto"/>
          <w:highlight w:val="none"/>
        </w:rPr>
        <w:tab/>
      </w:r>
      <w:r>
        <w:rPr>
          <w:rFonts w:hint="eastAsia"/>
          <w:color w:val="auto"/>
          <w:highlight w:val="none"/>
          <w:lang w:val="en-US" w:eastAsia="zh-CN"/>
        </w:rPr>
        <w:t>8</w:t>
      </w:r>
      <w:r>
        <w:rPr>
          <w:rFonts w:hint="eastAsia" w:ascii="宋体" w:hAnsi="宋体" w:eastAsia="宋体" w:cs="宋体"/>
          <w:bCs/>
          <w:color w:val="auto"/>
          <w:szCs w:val="32"/>
          <w:highlight w:val="none"/>
        </w:rPr>
        <w:fldChar w:fldCharType="end"/>
      </w:r>
    </w:p>
    <w:p w14:paraId="04427704">
      <w:pPr>
        <w:pStyle w:val="14"/>
        <w:tabs>
          <w:tab w:val="right" w:leader="dot" w:pos="9071"/>
        </w:tabs>
        <w:rPr>
          <w:color w:val="auto"/>
          <w:highlight w:val="none"/>
        </w:rPr>
      </w:pPr>
      <w:r>
        <w:rPr>
          <w:rFonts w:hint="eastAsia" w:ascii="宋体" w:hAnsi="宋体" w:eastAsia="宋体" w:cs="宋体"/>
          <w:bCs/>
          <w:color w:val="auto"/>
          <w:szCs w:val="32"/>
          <w:highlight w:val="none"/>
        </w:rPr>
        <w:fldChar w:fldCharType="begin"/>
      </w:r>
      <w:r>
        <w:rPr>
          <w:rFonts w:hint="eastAsia" w:ascii="宋体" w:hAnsi="宋体" w:eastAsia="宋体" w:cs="宋体"/>
          <w:bCs/>
          <w:color w:val="auto"/>
          <w:szCs w:val="32"/>
          <w:highlight w:val="none"/>
        </w:rPr>
        <w:instrText xml:space="preserve"> HYPERLINK \l _Toc14457 </w:instrText>
      </w:r>
      <w:r>
        <w:rPr>
          <w:rFonts w:hint="eastAsia" w:ascii="宋体" w:hAnsi="宋体" w:eastAsia="宋体" w:cs="宋体"/>
          <w:bCs/>
          <w:color w:val="auto"/>
          <w:szCs w:val="32"/>
          <w:highlight w:val="none"/>
        </w:rPr>
        <w:fldChar w:fldCharType="separate"/>
      </w:r>
      <w:r>
        <w:rPr>
          <w:rFonts w:hint="eastAsia" w:ascii="宋体" w:hAnsi="宋体" w:eastAsia="宋体" w:cs="宋体"/>
          <w:bCs w:val="0"/>
          <w:color w:val="auto"/>
          <w:szCs w:val="36"/>
          <w:highlight w:val="none"/>
        </w:rPr>
        <w:t xml:space="preserve">第五章 </w:t>
      </w:r>
      <w:r>
        <w:rPr>
          <w:rFonts w:hint="eastAsia" w:ascii="宋体" w:hAnsi="宋体" w:eastAsia="宋体" w:cs="宋体"/>
          <w:bCs w:val="0"/>
          <w:color w:val="auto"/>
          <w:szCs w:val="36"/>
          <w:highlight w:val="none"/>
          <w:lang w:eastAsia="zh-CN"/>
        </w:rPr>
        <w:t>询价</w:t>
      </w:r>
      <w:r>
        <w:rPr>
          <w:rFonts w:hint="eastAsia" w:ascii="宋体" w:hAnsi="宋体" w:eastAsia="宋体" w:cs="宋体"/>
          <w:bCs w:val="0"/>
          <w:color w:val="auto"/>
          <w:szCs w:val="36"/>
          <w:highlight w:val="none"/>
        </w:rPr>
        <w:t>文件格式</w:t>
      </w:r>
      <w:r>
        <w:rPr>
          <w:color w:val="auto"/>
          <w:highlight w:val="none"/>
        </w:rPr>
        <w:tab/>
      </w:r>
      <w:r>
        <w:rPr>
          <w:rFonts w:hint="eastAsia"/>
          <w:color w:val="auto"/>
          <w:highlight w:val="none"/>
          <w:lang w:val="en-US" w:eastAsia="zh-CN"/>
        </w:rPr>
        <w:t>9</w:t>
      </w:r>
      <w:r>
        <w:rPr>
          <w:rFonts w:hint="eastAsia" w:ascii="宋体" w:hAnsi="宋体" w:eastAsia="宋体" w:cs="宋体"/>
          <w:bCs/>
          <w:color w:val="auto"/>
          <w:szCs w:val="32"/>
          <w:highlight w:val="none"/>
        </w:rPr>
        <w:fldChar w:fldCharType="end"/>
      </w:r>
    </w:p>
    <w:p w14:paraId="0A8C0FEA">
      <w:pPr>
        <w:spacing w:line="360" w:lineRule="auto"/>
        <w:jc w:val="center"/>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fldChar w:fldCharType="end"/>
      </w:r>
    </w:p>
    <w:p w14:paraId="66954165">
      <w:pPr>
        <w:pStyle w:val="3"/>
        <w:spacing w:before="0" w:after="0" w:line="360" w:lineRule="auto"/>
        <w:jc w:val="center"/>
        <w:rPr>
          <w:rFonts w:hint="eastAsia" w:ascii="宋体" w:hAnsi="宋体" w:eastAsia="宋体" w:cs="宋体"/>
          <w:color w:val="auto"/>
          <w:highlight w:val="none"/>
        </w:rPr>
        <w:sectPr>
          <w:footerReference r:id="rId3" w:type="default"/>
          <w:pgSz w:w="11906" w:h="16838"/>
          <w:pgMar w:top="1417" w:right="1247" w:bottom="1474" w:left="1361" w:header="851" w:footer="992" w:gutter="0"/>
          <w:pgNumType w:fmt="decimal" w:start="1"/>
          <w:cols w:space="0" w:num="1"/>
          <w:rtlGutter w:val="0"/>
          <w:docGrid w:type="lines" w:linePitch="312" w:charSpace="0"/>
        </w:sectPr>
      </w:pPr>
      <w:bookmarkStart w:id="6" w:name="_Toc988"/>
    </w:p>
    <w:p w14:paraId="30A2A721">
      <w:pPr>
        <w:pStyle w:val="3"/>
        <w:spacing w:before="0" w:after="0" w:line="360" w:lineRule="auto"/>
        <w:jc w:val="center"/>
        <w:rPr>
          <w:rFonts w:hint="eastAsia" w:ascii="宋体" w:hAnsi="宋体" w:eastAsia="宋体" w:cs="宋体"/>
          <w:color w:val="auto"/>
          <w:highlight w:val="none"/>
        </w:rPr>
      </w:pPr>
      <w:r>
        <w:rPr>
          <w:rFonts w:hint="eastAsia" w:ascii="宋体" w:hAnsi="宋体" w:eastAsia="宋体" w:cs="宋体"/>
          <w:color w:val="auto"/>
          <w:highlight w:val="none"/>
        </w:rPr>
        <w:t xml:space="preserve">第一章 </w:t>
      </w:r>
      <w:r>
        <w:rPr>
          <w:rFonts w:hint="eastAsia" w:ascii="宋体" w:hAnsi="宋体" w:eastAsia="宋体" w:cs="宋体"/>
          <w:color w:val="auto"/>
          <w:highlight w:val="none"/>
          <w:lang w:eastAsia="zh-CN"/>
        </w:rPr>
        <w:t>询价</w:t>
      </w:r>
      <w:r>
        <w:rPr>
          <w:rFonts w:hint="eastAsia" w:ascii="宋体" w:hAnsi="宋体" w:eastAsia="宋体" w:cs="宋体"/>
          <w:color w:val="auto"/>
          <w:highlight w:val="none"/>
        </w:rPr>
        <w:t>邀请</w:t>
      </w:r>
      <w:bookmarkEnd w:id="6"/>
    </w:p>
    <w:p w14:paraId="45A9DF19">
      <w:pPr>
        <w:spacing w:line="440" w:lineRule="exact"/>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w:t>
      </w:r>
    </w:p>
    <w:p w14:paraId="506D6005">
      <w:pPr>
        <w:pStyle w:val="15"/>
        <w:widowControl/>
        <w:spacing w:before="0" w:beforeAutospacing="0" w:after="0" w:afterAutospacing="0" w:line="360" w:lineRule="auto"/>
        <w:ind w:firstLine="480" w:firstLineChars="200"/>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乐山市文化广播电视和旅游局</w:t>
      </w:r>
      <w:r>
        <w:rPr>
          <w:rFonts w:hint="eastAsia" w:ascii="宋体" w:hAnsi="宋体" w:eastAsia="宋体" w:cs="宋体"/>
          <w:b w:val="0"/>
          <w:bCs w:val="0"/>
          <w:color w:val="auto"/>
          <w:kern w:val="2"/>
          <w:sz w:val="24"/>
          <w:szCs w:val="24"/>
          <w:highlight w:val="none"/>
          <w:lang w:val="en-US" w:eastAsia="zh-CN" w:bidi="ar-SA"/>
        </w:rPr>
        <w:t>因</w:t>
      </w:r>
      <w:r>
        <w:rPr>
          <w:rFonts w:hint="eastAsia" w:ascii="宋体" w:hAnsi="宋体" w:cs="宋体"/>
          <w:b w:val="0"/>
          <w:bCs w:val="0"/>
          <w:color w:val="auto"/>
          <w:kern w:val="2"/>
          <w:sz w:val="24"/>
          <w:szCs w:val="24"/>
          <w:highlight w:val="none"/>
          <w:lang w:val="en-US" w:eastAsia="zh-CN" w:bidi="ar-SA"/>
        </w:rPr>
        <w:t>公</w:t>
      </w:r>
      <w:r>
        <w:rPr>
          <w:rFonts w:hint="eastAsia" w:ascii="宋体" w:hAnsi="宋体" w:eastAsia="宋体" w:cs="宋体"/>
          <w:b w:val="0"/>
          <w:bCs w:val="0"/>
          <w:color w:val="auto"/>
          <w:kern w:val="2"/>
          <w:sz w:val="24"/>
          <w:szCs w:val="24"/>
          <w:highlight w:val="none"/>
          <w:lang w:val="en-US" w:eastAsia="zh-CN" w:bidi="ar-SA"/>
        </w:rPr>
        <w:t>出访奥地利、意大利开展经贸合作和友城交流工作</w:t>
      </w:r>
      <w:r>
        <w:rPr>
          <w:rFonts w:hint="eastAsia" w:ascii="宋体" w:hAnsi="宋体" w:eastAsia="宋体" w:cs="宋体"/>
          <w:b w:val="0"/>
          <w:bCs w:val="0"/>
          <w:color w:val="auto"/>
          <w:sz w:val="24"/>
          <w:szCs w:val="24"/>
          <w:highlight w:val="none"/>
          <w:lang w:val="en-US" w:eastAsia="zh-CN"/>
        </w:rPr>
        <w:t>人员差旅代订服务项目已具备实施条件，采购人为乐山市文化广播电视和旅游局。采购人拟采用询价方式确定成交供应商，诚邀符合要求的供应商前来参加。</w:t>
      </w:r>
    </w:p>
    <w:p w14:paraId="6549D807">
      <w:pPr>
        <w:pStyle w:val="15"/>
        <w:widowControl/>
        <w:spacing w:before="0" w:beforeAutospacing="0" w:after="0" w:afterAutospacing="0" w:line="360" w:lineRule="auto"/>
        <w:ind w:firstLine="482" w:firstLineChars="200"/>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一、询价项目基本情况</w:t>
      </w:r>
    </w:p>
    <w:p w14:paraId="36B6A5D7">
      <w:pPr>
        <w:pStyle w:val="15"/>
        <w:widowControl/>
        <w:spacing w:before="0" w:beforeAutospacing="0" w:after="0" w:afterAutospacing="0" w:line="360" w:lineRule="auto"/>
        <w:ind w:firstLine="480" w:firstLineChars="200"/>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1、项目名称：因公出访奥地利、意大利人员差旅代订服务项目</w:t>
      </w:r>
    </w:p>
    <w:p w14:paraId="79302BB0">
      <w:pPr>
        <w:pStyle w:val="15"/>
        <w:widowControl/>
        <w:spacing w:before="0" w:beforeAutospacing="0" w:after="0" w:afterAutospacing="0" w:line="360" w:lineRule="auto"/>
        <w:ind w:firstLine="480" w:firstLineChars="200"/>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2、采购人：乐山市文化广播电视和旅游局</w:t>
      </w:r>
    </w:p>
    <w:p w14:paraId="68CADC08">
      <w:pPr>
        <w:pStyle w:val="15"/>
        <w:widowControl/>
        <w:spacing w:before="0" w:beforeAutospacing="0" w:after="0" w:afterAutospacing="0" w:line="360" w:lineRule="auto"/>
        <w:ind w:firstLine="480" w:firstLineChars="200"/>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3、项目简介：因出访奥地利、意大利开展经贸合作和友城交流工作任务的实施需要，需开展因公出国人员差旅代订服务采购。特邀请符合本次采购要求的供应商参加本服务项目的询价对比。</w:t>
      </w:r>
    </w:p>
    <w:p w14:paraId="2AC585F4">
      <w:pPr>
        <w:pStyle w:val="15"/>
        <w:widowControl/>
        <w:spacing w:before="0" w:beforeAutospacing="0" w:after="0" w:afterAutospacing="0" w:line="360" w:lineRule="auto"/>
        <w:ind w:firstLine="482" w:firstLineChars="200"/>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二、资格要求</w:t>
      </w:r>
    </w:p>
    <w:p w14:paraId="6D086205">
      <w:pPr>
        <w:pStyle w:val="15"/>
        <w:widowControl/>
        <w:spacing w:before="0" w:beforeAutospacing="0" w:after="0" w:afterAutospacing="0" w:line="360" w:lineRule="auto"/>
        <w:ind w:firstLine="480" w:firstLineChars="200"/>
        <w:rPr>
          <w:rFonts w:hint="eastAsia" w:ascii="宋体" w:hAnsi="宋体" w:eastAsia="宋体" w:cs="宋体"/>
          <w:b w:val="0"/>
          <w:bCs w:val="0"/>
          <w:color w:val="auto"/>
          <w:kern w:val="2"/>
          <w:sz w:val="24"/>
          <w:szCs w:val="24"/>
          <w:highlight w:val="none"/>
          <w:lang w:val="zh-CN" w:eastAsia="zh-CN" w:bidi="ar-SA"/>
        </w:rPr>
      </w:pPr>
      <w:r>
        <w:rPr>
          <w:rFonts w:hint="eastAsia" w:ascii="宋体" w:hAnsi="宋体" w:eastAsia="宋体" w:cs="宋体"/>
          <w:b w:val="0"/>
          <w:bCs w:val="0"/>
          <w:color w:val="auto"/>
          <w:kern w:val="2"/>
          <w:sz w:val="24"/>
          <w:szCs w:val="24"/>
          <w:highlight w:val="none"/>
          <w:lang w:val="zh-CN" w:eastAsia="zh-CN" w:bidi="ar-SA"/>
        </w:rPr>
        <w:t>1、具有独立承担民事责任的能力；</w:t>
      </w:r>
    </w:p>
    <w:p w14:paraId="04A52B14">
      <w:pPr>
        <w:pStyle w:val="15"/>
        <w:widowControl/>
        <w:spacing w:before="0" w:beforeAutospacing="0" w:after="0" w:afterAutospacing="0" w:line="360" w:lineRule="auto"/>
        <w:ind w:firstLine="480" w:firstLineChars="200"/>
        <w:rPr>
          <w:rFonts w:hint="eastAsia" w:ascii="宋体" w:hAnsi="宋体" w:eastAsia="宋体" w:cs="宋体"/>
          <w:b w:val="0"/>
          <w:bCs w:val="0"/>
          <w:color w:val="auto"/>
          <w:kern w:val="2"/>
          <w:sz w:val="24"/>
          <w:szCs w:val="24"/>
          <w:highlight w:val="none"/>
          <w:lang w:val="zh-CN" w:eastAsia="zh-CN" w:bidi="ar-SA"/>
        </w:rPr>
      </w:pPr>
      <w:r>
        <w:rPr>
          <w:rFonts w:hint="eastAsia" w:ascii="宋体" w:hAnsi="宋体" w:eastAsia="宋体" w:cs="宋体"/>
          <w:b w:val="0"/>
          <w:bCs w:val="0"/>
          <w:color w:val="auto"/>
          <w:kern w:val="2"/>
          <w:sz w:val="24"/>
          <w:szCs w:val="24"/>
          <w:highlight w:val="none"/>
          <w:lang w:val="zh-CN" w:eastAsia="zh-CN" w:bidi="ar-SA"/>
        </w:rPr>
        <w:t>2、具有良好的商业信誉和健全的财务会计制度；</w:t>
      </w:r>
    </w:p>
    <w:p w14:paraId="3D0A93FD">
      <w:pPr>
        <w:pStyle w:val="15"/>
        <w:widowControl/>
        <w:spacing w:before="0" w:beforeAutospacing="0" w:after="0" w:afterAutospacing="0" w:line="360" w:lineRule="auto"/>
        <w:ind w:firstLine="480" w:firstLineChars="200"/>
        <w:rPr>
          <w:rFonts w:hint="eastAsia" w:ascii="宋体" w:hAnsi="宋体" w:eastAsia="宋体" w:cs="宋体"/>
          <w:b w:val="0"/>
          <w:bCs w:val="0"/>
          <w:color w:val="auto"/>
          <w:kern w:val="2"/>
          <w:sz w:val="24"/>
          <w:szCs w:val="24"/>
          <w:highlight w:val="none"/>
          <w:lang w:val="zh-CN" w:eastAsia="zh-CN" w:bidi="ar-SA"/>
        </w:rPr>
      </w:pPr>
      <w:r>
        <w:rPr>
          <w:rFonts w:hint="eastAsia" w:ascii="宋体" w:hAnsi="宋体" w:eastAsia="宋体" w:cs="宋体"/>
          <w:b w:val="0"/>
          <w:bCs w:val="0"/>
          <w:color w:val="auto"/>
          <w:kern w:val="2"/>
          <w:sz w:val="24"/>
          <w:szCs w:val="24"/>
          <w:highlight w:val="none"/>
          <w:lang w:val="zh-CN" w:eastAsia="zh-CN" w:bidi="ar-SA"/>
        </w:rPr>
        <w:t>3、具有履行合同所必须的设备和专业技术能力；</w:t>
      </w:r>
    </w:p>
    <w:p w14:paraId="60C32C50">
      <w:pPr>
        <w:pStyle w:val="15"/>
        <w:widowControl/>
        <w:spacing w:before="0" w:beforeAutospacing="0" w:after="0" w:afterAutospacing="0" w:line="360" w:lineRule="auto"/>
        <w:ind w:firstLine="480" w:firstLineChars="200"/>
        <w:rPr>
          <w:rFonts w:hint="eastAsia" w:ascii="宋体" w:hAnsi="宋体" w:eastAsia="宋体" w:cs="宋体"/>
          <w:b w:val="0"/>
          <w:bCs w:val="0"/>
          <w:color w:val="auto"/>
          <w:kern w:val="2"/>
          <w:sz w:val="24"/>
          <w:szCs w:val="24"/>
          <w:highlight w:val="none"/>
          <w:lang w:val="zh-CN" w:eastAsia="zh-CN" w:bidi="ar-SA"/>
        </w:rPr>
      </w:pPr>
      <w:r>
        <w:rPr>
          <w:rFonts w:hint="eastAsia" w:ascii="宋体" w:hAnsi="宋体" w:eastAsia="宋体" w:cs="宋体"/>
          <w:b w:val="0"/>
          <w:bCs w:val="0"/>
          <w:color w:val="auto"/>
          <w:kern w:val="2"/>
          <w:sz w:val="24"/>
          <w:szCs w:val="24"/>
          <w:highlight w:val="none"/>
          <w:lang w:val="zh-CN" w:eastAsia="zh-CN" w:bidi="ar-SA"/>
        </w:rPr>
        <w:t>4、具有依法缴纳税收和社会保障资金的良好记录；</w:t>
      </w:r>
    </w:p>
    <w:p w14:paraId="620AA7D9">
      <w:pPr>
        <w:pStyle w:val="15"/>
        <w:widowControl/>
        <w:spacing w:before="0" w:beforeAutospacing="0" w:after="0" w:afterAutospacing="0" w:line="360" w:lineRule="auto"/>
        <w:ind w:firstLine="480" w:firstLineChars="200"/>
        <w:rPr>
          <w:rFonts w:hint="eastAsia" w:ascii="宋体" w:hAnsi="宋体" w:eastAsia="宋体" w:cs="宋体"/>
          <w:b w:val="0"/>
          <w:bCs w:val="0"/>
          <w:color w:val="auto"/>
          <w:kern w:val="2"/>
          <w:sz w:val="24"/>
          <w:szCs w:val="24"/>
          <w:highlight w:val="none"/>
          <w:lang w:val="zh-CN" w:eastAsia="zh-CN" w:bidi="ar-SA"/>
        </w:rPr>
      </w:pPr>
      <w:r>
        <w:rPr>
          <w:rFonts w:hint="eastAsia" w:ascii="宋体" w:hAnsi="宋体" w:eastAsia="宋体" w:cs="宋体"/>
          <w:b w:val="0"/>
          <w:bCs w:val="0"/>
          <w:color w:val="auto"/>
          <w:kern w:val="2"/>
          <w:sz w:val="24"/>
          <w:szCs w:val="24"/>
          <w:highlight w:val="none"/>
          <w:lang w:val="zh-CN" w:eastAsia="zh-CN" w:bidi="ar-SA"/>
        </w:rPr>
        <w:t>5、参加本次询价活动前三年内，在经营活动中没有重大违法记录；</w:t>
      </w:r>
    </w:p>
    <w:p w14:paraId="7F6028A2">
      <w:pPr>
        <w:pStyle w:val="15"/>
        <w:widowControl/>
        <w:spacing w:before="0" w:beforeAutospacing="0" w:after="0" w:afterAutospacing="0" w:line="360" w:lineRule="auto"/>
        <w:ind w:firstLine="480" w:firstLineChars="200"/>
        <w:rPr>
          <w:rFonts w:hint="eastAsia" w:ascii="宋体" w:hAnsi="宋体" w:eastAsia="宋体" w:cs="宋体"/>
          <w:b w:val="0"/>
          <w:bCs w:val="0"/>
          <w:color w:val="auto"/>
          <w:kern w:val="2"/>
          <w:sz w:val="24"/>
          <w:szCs w:val="24"/>
          <w:highlight w:val="none"/>
          <w:lang w:val="zh-CN" w:eastAsia="zh-CN" w:bidi="ar-SA"/>
        </w:rPr>
      </w:pPr>
      <w:r>
        <w:rPr>
          <w:rFonts w:hint="eastAsia" w:ascii="宋体" w:hAnsi="宋体" w:eastAsia="宋体" w:cs="宋体"/>
          <w:b w:val="0"/>
          <w:bCs w:val="0"/>
          <w:color w:val="auto"/>
          <w:kern w:val="2"/>
          <w:sz w:val="24"/>
          <w:szCs w:val="24"/>
          <w:highlight w:val="none"/>
          <w:lang w:val="zh-CN" w:eastAsia="zh-CN" w:bidi="ar-SA"/>
        </w:rPr>
        <w:t>6、法律、行政法规规定的其他条件；</w:t>
      </w:r>
    </w:p>
    <w:p w14:paraId="15204910">
      <w:pPr>
        <w:pStyle w:val="15"/>
        <w:widowControl/>
        <w:spacing w:before="0" w:beforeAutospacing="0" w:after="0" w:afterAutospacing="0" w:line="360" w:lineRule="auto"/>
        <w:ind w:firstLine="480" w:firstLineChars="200"/>
        <w:rPr>
          <w:rFonts w:hint="eastAsia" w:ascii="宋体" w:hAnsi="宋体" w:eastAsia="宋体" w:cs="宋体"/>
          <w:b w:val="0"/>
          <w:bCs w:val="0"/>
          <w:color w:val="auto"/>
          <w:kern w:val="2"/>
          <w:sz w:val="24"/>
          <w:szCs w:val="24"/>
          <w:highlight w:val="none"/>
          <w:lang w:val="zh-CN" w:eastAsia="zh-CN" w:bidi="ar-SA"/>
        </w:rPr>
      </w:pPr>
      <w:r>
        <w:rPr>
          <w:rFonts w:hint="eastAsia" w:ascii="宋体" w:hAnsi="宋体" w:eastAsia="宋体" w:cs="宋体"/>
          <w:b w:val="0"/>
          <w:bCs w:val="0"/>
          <w:color w:val="auto"/>
          <w:kern w:val="2"/>
          <w:sz w:val="24"/>
          <w:szCs w:val="24"/>
          <w:highlight w:val="none"/>
          <w:lang w:val="zh-CN" w:eastAsia="zh-CN" w:bidi="ar-SA"/>
        </w:rPr>
        <w:t>7、本项目不接受联合体</w:t>
      </w:r>
      <w:r>
        <w:rPr>
          <w:rFonts w:hint="eastAsia" w:ascii="宋体" w:hAnsi="宋体" w:eastAsia="宋体" w:cs="宋体"/>
          <w:b w:val="0"/>
          <w:bCs w:val="0"/>
          <w:color w:val="auto"/>
          <w:kern w:val="2"/>
          <w:sz w:val="24"/>
          <w:szCs w:val="24"/>
          <w:highlight w:val="none"/>
          <w:lang w:val="en-US" w:eastAsia="zh-CN" w:bidi="ar-SA"/>
        </w:rPr>
        <w:t>参与询价</w:t>
      </w:r>
      <w:r>
        <w:rPr>
          <w:rFonts w:hint="eastAsia" w:ascii="宋体" w:hAnsi="宋体" w:eastAsia="宋体" w:cs="宋体"/>
          <w:b w:val="0"/>
          <w:bCs w:val="0"/>
          <w:color w:val="auto"/>
          <w:kern w:val="2"/>
          <w:sz w:val="24"/>
          <w:szCs w:val="24"/>
          <w:highlight w:val="none"/>
          <w:lang w:val="zh-CN" w:eastAsia="zh-CN" w:bidi="ar-SA"/>
        </w:rPr>
        <w:t>;</w:t>
      </w:r>
    </w:p>
    <w:p w14:paraId="47CDE0F1">
      <w:pPr>
        <w:pStyle w:val="15"/>
        <w:widowControl/>
        <w:spacing w:before="0" w:beforeAutospacing="0" w:after="0" w:afterAutospacing="0" w:line="360" w:lineRule="auto"/>
        <w:ind w:firstLine="480" w:firstLineChars="200"/>
        <w:rPr>
          <w:rFonts w:hint="eastAsia" w:ascii="宋体" w:hAnsi="宋体" w:eastAsia="宋体" w:cs="宋体"/>
          <w:b w:val="0"/>
          <w:bCs w:val="0"/>
          <w:color w:val="auto"/>
          <w:kern w:val="2"/>
          <w:sz w:val="24"/>
          <w:szCs w:val="24"/>
          <w:highlight w:val="none"/>
          <w:lang w:val="zh-CN" w:eastAsia="zh-CN" w:bidi="ar-SA"/>
        </w:rPr>
      </w:pPr>
      <w:r>
        <w:rPr>
          <w:rFonts w:hint="eastAsia" w:ascii="宋体" w:hAnsi="宋体" w:eastAsia="宋体" w:cs="宋体"/>
          <w:b w:val="0"/>
          <w:bCs w:val="0"/>
          <w:color w:val="auto"/>
          <w:kern w:val="2"/>
          <w:sz w:val="24"/>
          <w:szCs w:val="24"/>
          <w:highlight w:val="none"/>
          <w:lang w:val="zh-CN" w:eastAsia="zh-CN" w:bidi="ar-SA"/>
        </w:rPr>
        <w:t>8</w:t>
      </w:r>
      <w:r>
        <w:rPr>
          <w:rFonts w:hint="eastAsia" w:ascii="宋体" w:hAnsi="宋体" w:cs="宋体"/>
          <w:b w:val="0"/>
          <w:bCs w:val="0"/>
          <w:color w:val="auto"/>
          <w:kern w:val="2"/>
          <w:sz w:val="24"/>
          <w:szCs w:val="24"/>
          <w:highlight w:val="none"/>
          <w:lang w:val="zh-CN" w:eastAsia="zh-CN" w:bidi="ar-SA"/>
        </w:rPr>
        <w:t>、</w:t>
      </w:r>
      <w:r>
        <w:rPr>
          <w:rFonts w:hint="eastAsia" w:ascii="宋体" w:hAnsi="宋体" w:eastAsia="宋体" w:cs="宋体"/>
          <w:b w:val="0"/>
          <w:bCs w:val="0"/>
          <w:color w:val="auto"/>
          <w:kern w:val="2"/>
          <w:sz w:val="24"/>
          <w:szCs w:val="24"/>
          <w:highlight w:val="none"/>
          <w:lang w:val="zh-CN" w:eastAsia="zh-CN" w:bidi="ar-SA"/>
        </w:rPr>
        <w:t>根据采购项目提出的特殊条件：</w:t>
      </w:r>
    </w:p>
    <w:p w14:paraId="5CF767E5">
      <w:pPr>
        <w:pStyle w:val="15"/>
        <w:widowControl/>
        <w:spacing w:before="0" w:beforeAutospacing="0" w:after="0" w:afterAutospacing="0" w:line="360" w:lineRule="auto"/>
        <w:ind w:firstLine="480" w:firstLineChars="200"/>
        <w:rPr>
          <w:rFonts w:hint="eastAsia" w:ascii="宋体" w:hAnsi="宋体" w:eastAsia="宋体" w:cs="宋体"/>
          <w:b w:val="0"/>
          <w:bCs w:val="0"/>
          <w:color w:val="auto"/>
          <w:kern w:val="2"/>
          <w:sz w:val="24"/>
          <w:szCs w:val="24"/>
          <w:highlight w:val="none"/>
          <w:lang w:val="zh-CN" w:eastAsia="zh-CN" w:bidi="ar-SA"/>
        </w:rPr>
      </w:pPr>
      <w:r>
        <w:rPr>
          <w:rFonts w:hint="eastAsia" w:ascii="宋体" w:hAnsi="宋体" w:eastAsia="宋体" w:cs="宋体"/>
          <w:b w:val="0"/>
          <w:bCs w:val="0"/>
          <w:color w:val="auto"/>
          <w:kern w:val="2"/>
          <w:sz w:val="24"/>
          <w:szCs w:val="24"/>
          <w:highlight w:val="none"/>
          <w:lang w:val="zh-CN" w:eastAsia="zh-CN" w:bidi="ar-SA"/>
        </w:rPr>
        <w:t>8.1供应商具有出境旅游经营资质。</w:t>
      </w:r>
    </w:p>
    <w:p w14:paraId="71B739C0">
      <w:pPr>
        <w:pStyle w:val="15"/>
        <w:widowControl/>
        <w:spacing w:before="0" w:beforeAutospacing="0" w:after="0" w:afterAutospacing="0" w:line="360" w:lineRule="auto"/>
        <w:ind w:firstLine="482" w:firstLineChars="200"/>
        <w:rPr>
          <w:rFonts w:hint="eastAsia" w:ascii="宋体" w:hAnsi="宋体" w:eastAsia="宋体" w:cs="宋体"/>
          <w:color w:val="auto"/>
          <w:kern w:val="2"/>
          <w:highlight w:val="none"/>
        </w:rPr>
      </w:pPr>
      <w:r>
        <w:rPr>
          <w:rFonts w:hint="eastAsia" w:ascii="宋体" w:hAnsi="宋体" w:eastAsia="宋体" w:cs="宋体"/>
          <w:color w:val="auto"/>
          <w:kern w:val="2"/>
          <w:highlight w:val="none"/>
        </w:rPr>
        <w:t>三、</w:t>
      </w:r>
      <w:r>
        <w:rPr>
          <w:rFonts w:hint="eastAsia" w:ascii="宋体" w:hAnsi="宋体" w:eastAsia="宋体" w:cs="宋体"/>
          <w:color w:val="auto"/>
          <w:kern w:val="2"/>
          <w:highlight w:val="none"/>
          <w:lang w:eastAsia="zh-CN"/>
        </w:rPr>
        <w:t>询价</w:t>
      </w:r>
      <w:r>
        <w:rPr>
          <w:rFonts w:hint="eastAsia" w:ascii="宋体" w:hAnsi="宋体" w:eastAsia="宋体" w:cs="宋体"/>
          <w:color w:val="auto"/>
          <w:kern w:val="2"/>
          <w:highlight w:val="none"/>
        </w:rPr>
        <w:t>文件获取时间及地点</w:t>
      </w:r>
    </w:p>
    <w:p w14:paraId="08D22567">
      <w:pPr>
        <w:pStyle w:val="15"/>
        <w:widowControl/>
        <w:spacing w:before="0" w:beforeAutospacing="0" w:after="0" w:afterAutospacing="0" w:line="360" w:lineRule="auto"/>
        <w:ind w:firstLine="480" w:firstLineChars="200"/>
        <w:rPr>
          <w:rFonts w:hint="eastAsia" w:ascii="仿宋" w:hAnsi="仿宋" w:eastAsia="仿宋" w:cs="仿宋"/>
          <w:b w:val="0"/>
          <w:bCs/>
          <w:color w:val="auto"/>
          <w:kern w:val="2"/>
          <w:sz w:val="28"/>
          <w:szCs w:val="28"/>
          <w:highlight w:val="none"/>
          <w:lang w:val="zh-CN" w:eastAsia="zh-CN"/>
        </w:rPr>
      </w:pPr>
      <w:r>
        <w:rPr>
          <w:rFonts w:hint="eastAsia" w:ascii="宋体" w:hAnsi="宋体" w:eastAsia="宋体" w:cs="宋体"/>
          <w:b w:val="0"/>
          <w:bCs w:val="0"/>
          <w:color w:val="auto"/>
          <w:kern w:val="2"/>
          <w:sz w:val="24"/>
          <w:szCs w:val="24"/>
          <w:highlight w:val="none"/>
          <w:lang w:val="en-US" w:eastAsia="zh-CN" w:bidi="ar-SA"/>
        </w:rPr>
        <w:t>1</w:t>
      </w:r>
      <w:r>
        <w:rPr>
          <w:rFonts w:hint="eastAsia" w:ascii="宋体" w:hAnsi="宋体" w:cs="宋体"/>
          <w:b w:val="0"/>
          <w:bCs w:val="0"/>
          <w:color w:val="auto"/>
          <w:kern w:val="2"/>
          <w:sz w:val="24"/>
          <w:szCs w:val="24"/>
          <w:highlight w:val="none"/>
          <w:lang w:val="en-US" w:eastAsia="zh-CN" w:bidi="ar-SA"/>
        </w:rPr>
        <w:t>、</w:t>
      </w:r>
      <w:r>
        <w:rPr>
          <w:rFonts w:hint="eastAsia" w:ascii="宋体" w:hAnsi="宋体" w:eastAsia="宋体" w:cs="宋体"/>
          <w:b w:val="0"/>
          <w:bCs w:val="0"/>
          <w:color w:val="auto"/>
          <w:kern w:val="2"/>
          <w:sz w:val="24"/>
          <w:szCs w:val="24"/>
          <w:highlight w:val="none"/>
          <w:lang w:val="en-US" w:eastAsia="zh-CN" w:bidi="ar-SA"/>
        </w:rPr>
        <w:t>获取询价文件时间：</w:t>
      </w:r>
      <w:r>
        <w:rPr>
          <w:rFonts w:hint="eastAsia" w:ascii="仿宋" w:hAnsi="仿宋" w:eastAsia="仿宋" w:cs="仿宋"/>
          <w:b w:val="0"/>
          <w:bCs/>
          <w:color w:val="auto"/>
          <w:kern w:val="2"/>
          <w:sz w:val="28"/>
          <w:szCs w:val="28"/>
          <w:highlight w:val="none"/>
          <w:lang w:val="zh-CN" w:eastAsia="zh-CN"/>
        </w:rPr>
        <w:t>自202</w:t>
      </w:r>
      <w:r>
        <w:rPr>
          <w:rFonts w:hint="eastAsia" w:ascii="仿宋" w:hAnsi="仿宋" w:eastAsia="仿宋" w:cs="仿宋"/>
          <w:b w:val="0"/>
          <w:bCs/>
          <w:color w:val="auto"/>
          <w:kern w:val="2"/>
          <w:sz w:val="28"/>
          <w:szCs w:val="28"/>
          <w:highlight w:val="none"/>
          <w:lang w:val="en-US" w:eastAsia="zh-CN"/>
        </w:rPr>
        <w:t>4</w:t>
      </w:r>
      <w:r>
        <w:rPr>
          <w:rFonts w:hint="eastAsia" w:ascii="仿宋" w:hAnsi="仿宋" w:eastAsia="仿宋" w:cs="仿宋"/>
          <w:b w:val="0"/>
          <w:bCs/>
          <w:color w:val="auto"/>
          <w:kern w:val="2"/>
          <w:sz w:val="28"/>
          <w:szCs w:val="28"/>
          <w:highlight w:val="none"/>
          <w:lang w:val="zh-CN" w:eastAsia="zh-CN"/>
        </w:rPr>
        <w:t>年</w:t>
      </w:r>
      <w:r>
        <w:rPr>
          <w:rFonts w:hint="eastAsia" w:ascii="仿宋" w:hAnsi="仿宋" w:eastAsia="仿宋" w:cs="仿宋"/>
          <w:b w:val="0"/>
          <w:bCs/>
          <w:color w:val="auto"/>
          <w:kern w:val="2"/>
          <w:sz w:val="28"/>
          <w:szCs w:val="28"/>
          <w:highlight w:val="none"/>
          <w:lang w:val="en-US" w:eastAsia="zh-CN"/>
        </w:rPr>
        <w:t>6</w:t>
      </w:r>
      <w:r>
        <w:rPr>
          <w:rFonts w:hint="eastAsia" w:ascii="仿宋" w:hAnsi="仿宋" w:eastAsia="仿宋" w:cs="仿宋"/>
          <w:b w:val="0"/>
          <w:bCs/>
          <w:color w:val="auto"/>
          <w:kern w:val="2"/>
          <w:sz w:val="28"/>
          <w:szCs w:val="28"/>
          <w:highlight w:val="none"/>
          <w:lang w:val="zh-CN" w:eastAsia="zh-CN"/>
        </w:rPr>
        <w:t>月</w:t>
      </w:r>
      <w:r>
        <w:rPr>
          <w:rFonts w:hint="eastAsia" w:ascii="仿宋" w:hAnsi="仿宋" w:eastAsia="仿宋" w:cs="仿宋"/>
          <w:b w:val="0"/>
          <w:bCs/>
          <w:color w:val="auto"/>
          <w:kern w:val="2"/>
          <w:sz w:val="28"/>
          <w:szCs w:val="28"/>
          <w:highlight w:val="none"/>
          <w:lang w:val="en-US" w:eastAsia="zh-CN"/>
        </w:rPr>
        <w:t>13</w:t>
      </w:r>
      <w:r>
        <w:rPr>
          <w:rFonts w:hint="eastAsia" w:ascii="仿宋" w:hAnsi="仿宋" w:eastAsia="仿宋" w:cs="仿宋"/>
          <w:b w:val="0"/>
          <w:bCs/>
          <w:color w:val="auto"/>
          <w:kern w:val="2"/>
          <w:sz w:val="28"/>
          <w:szCs w:val="28"/>
          <w:highlight w:val="none"/>
          <w:lang w:val="zh-CN" w:eastAsia="zh-CN"/>
        </w:rPr>
        <w:t>日至202</w:t>
      </w:r>
      <w:r>
        <w:rPr>
          <w:rFonts w:hint="eastAsia" w:ascii="仿宋" w:hAnsi="仿宋" w:eastAsia="仿宋" w:cs="仿宋"/>
          <w:b w:val="0"/>
          <w:bCs/>
          <w:color w:val="auto"/>
          <w:kern w:val="2"/>
          <w:sz w:val="28"/>
          <w:szCs w:val="28"/>
          <w:highlight w:val="none"/>
          <w:lang w:val="en-US" w:eastAsia="zh-CN"/>
        </w:rPr>
        <w:t>4</w:t>
      </w:r>
      <w:r>
        <w:rPr>
          <w:rFonts w:hint="eastAsia" w:ascii="仿宋" w:hAnsi="仿宋" w:eastAsia="仿宋" w:cs="仿宋"/>
          <w:b w:val="0"/>
          <w:bCs/>
          <w:color w:val="auto"/>
          <w:kern w:val="2"/>
          <w:sz w:val="28"/>
          <w:szCs w:val="28"/>
          <w:highlight w:val="none"/>
          <w:lang w:val="zh-CN" w:eastAsia="zh-CN"/>
        </w:rPr>
        <w:t>年</w:t>
      </w:r>
      <w:r>
        <w:rPr>
          <w:rFonts w:hint="eastAsia" w:ascii="仿宋" w:hAnsi="仿宋" w:eastAsia="仿宋" w:cs="仿宋"/>
          <w:b w:val="0"/>
          <w:bCs/>
          <w:color w:val="auto"/>
          <w:kern w:val="2"/>
          <w:sz w:val="28"/>
          <w:szCs w:val="28"/>
          <w:highlight w:val="none"/>
          <w:lang w:val="en-US" w:eastAsia="zh-CN"/>
        </w:rPr>
        <w:t>6</w:t>
      </w:r>
      <w:r>
        <w:rPr>
          <w:rFonts w:hint="eastAsia" w:ascii="仿宋" w:hAnsi="仿宋" w:eastAsia="仿宋" w:cs="仿宋"/>
          <w:b w:val="0"/>
          <w:bCs/>
          <w:color w:val="auto"/>
          <w:kern w:val="2"/>
          <w:sz w:val="28"/>
          <w:szCs w:val="28"/>
          <w:highlight w:val="none"/>
          <w:lang w:val="zh-CN" w:eastAsia="zh-CN"/>
        </w:rPr>
        <w:t>月</w:t>
      </w:r>
      <w:r>
        <w:rPr>
          <w:rFonts w:hint="eastAsia" w:ascii="仿宋" w:hAnsi="仿宋" w:eastAsia="仿宋" w:cs="仿宋"/>
          <w:b w:val="0"/>
          <w:bCs/>
          <w:color w:val="auto"/>
          <w:kern w:val="2"/>
          <w:sz w:val="28"/>
          <w:szCs w:val="28"/>
          <w:highlight w:val="none"/>
          <w:lang w:val="en-US" w:eastAsia="zh-CN"/>
        </w:rPr>
        <w:t>17</w:t>
      </w:r>
      <w:r>
        <w:rPr>
          <w:rFonts w:hint="eastAsia" w:ascii="仿宋" w:hAnsi="仿宋" w:eastAsia="仿宋" w:cs="仿宋"/>
          <w:b w:val="0"/>
          <w:bCs/>
          <w:color w:val="auto"/>
          <w:kern w:val="2"/>
          <w:sz w:val="28"/>
          <w:szCs w:val="28"/>
          <w:highlight w:val="none"/>
          <w:lang w:val="zh-CN" w:eastAsia="zh-CN"/>
        </w:rPr>
        <w:t>日</w:t>
      </w:r>
    </w:p>
    <w:p w14:paraId="553F4E58">
      <w:pPr>
        <w:pStyle w:val="15"/>
        <w:widowControl/>
        <w:spacing w:before="0" w:beforeAutospacing="0" w:after="0" w:afterAutospacing="0" w:line="360" w:lineRule="auto"/>
        <w:ind w:firstLine="480" w:firstLineChars="200"/>
        <w:rPr>
          <w:rFonts w:hint="eastAsia" w:ascii="宋体" w:hAnsi="宋体" w:eastAsia="宋体" w:cs="宋体"/>
          <w:b w:val="0"/>
          <w:bCs w:val="0"/>
          <w:color w:val="auto"/>
          <w:kern w:val="2"/>
          <w:sz w:val="24"/>
          <w:szCs w:val="24"/>
          <w:highlight w:val="none"/>
          <w:lang w:val="zh-CN" w:eastAsia="zh-CN" w:bidi="ar-SA"/>
        </w:rPr>
      </w:pPr>
      <w:r>
        <w:rPr>
          <w:rFonts w:hint="eastAsia" w:ascii="宋体" w:hAnsi="宋体" w:eastAsia="宋体" w:cs="宋体"/>
          <w:b w:val="0"/>
          <w:bCs w:val="0"/>
          <w:color w:val="auto"/>
          <w:kern w:val="2"/>
          <w:sz w:val="24"/>
          <w:szCs w:val="24"/>
          <w:highlight w:val="none"/>
          <w:lang w:val="en-US" w:eastAsia="zh-CN" w:bidi="ar-SA"/>
        </w:rPr>
        <w:t>2</w:t>
      </w:r>
      <w:r>
        <w:rPr>
          <w:rFonts w:hint="eastAsia" w:ascii="宋体" w:hAnsi="宋体" w:cs="宋体"/>
          <w:b w:val="0"/>
          <w:bCs w:val="0"/>
          <w:color w:val="auto"/>
          <w:kern w:val="2"/>
          <w:sz w:val="24"/>
          <w:szCs w:val="24"/>
          <w:highlight w:val="none"/>
          <w:lang w:val="en-US" w:eastAsia="zh-CN" w:bidi="ar-SA"/>
        </w:rPr>
        <w:t>、</w:t>
      </w:r>
      <w:r>
        <w:rPr>
          <w:rFonts w:hint="eastAsia" w:ascii="宋体" w:hAnsi="宋体" w:eastAsia="宋体" w:cs="宋体"/>
          <w:b w:val="0"/>
          <w:bCs w:val="0"/>
          <w:color w:val="auto"/>
          <w:kern w:val="2"/>
          <w:sz w:val="24"/>
          <w:szCs w:val="24"/>
          <w:highlight w:val="none"/>
          <w:lang w:val="zh-CN" w:eastAsia="zh-CN" w:bidi="ar-SA"/>
        </w:rPr>
        <w:t>询价文件获取方式：</w:t>
      </w:r>
      <w:r>
        <w:rPr>
          <w:rFonts w:hint="eastAsia" w:ascii="宋体" w:hAnsi="宋体" w:eastAsia="宋体" w:cs="宋体"/>
          <w:b w:val="0"/>
          <w:bCs w:val="0"/>
          <w:color w:val="auto"/>
          <w:kern w:val="2"/>
          <w:sz w:val="24"/>
          <w:szCs w:val="24"/>
          <w:highlight w:val="none"/>
          <w:lang w:val="en-US" w:eastAsia="zh-CN" w:bidi="ar-SA"/>
        </w:rPr>
        <w:t>乐山市文化广播电视和旅游局官网下载（见附件）</w:t>
      </w:r>
      <w:r>
        <w:rPr>
          <w:rFonts w:hint="eastAsia" w:ascii="宋体" w:hAnsi="宋体" w:eastAsia="宋体" w:cs="宋体"/>
          <w:b w:val="0"/>
          <w:bCs w:val="0"/>
          <w:color w:val="auto"/>
          <w:kern w:val="2"/>
          <w:sz w:val="24"/>
          <w:szCs w:val="24"/>
          <w:highlight w:val="none"/>
          <w:lang w:val="zh-CN" w:eastAsia="zh-CN" w:bidi="ar-SA"/>
        </w:rPr>
        <w:t>。</w:t>
      </w:r>
    </w:p>
    <w:p w14:paraId="42CFAFF0">
      <w:pPr>
        <w:pStyle w:val="15"/>
        <w:widowControl/>
        <w:spacing w:before="0" w:beforeAutospacing="0" w:after="0" w:afterAutospacing="0" w:line="360" w:lineRule="auto"/>
        <w:ind w:firstLine="480" w:firstLineChars="200"/>
        <w:rPr>
          <w:rFonts w:hint="eastAsia" w:ascii="宋体" w:hAnsi="宋体" w:eastAsia="宋体" w:cs="宋体"/>
          <w:b w:val="0"/>
          <w:bCs w:val="0"/>
          <w:color w:val="auto"/>
          <w:kern w:val="2"/>
          <w:sz w:val="24"/>
          <w:szCs w:val="24"/>
          <w:highlight w:val="none"/>
          <w:lang w:val="zh-CN" w:eastAsia="zh-CN" w:bidi="ar-SA"/>
        </w:rPr>
      </w:pPr>
      <w:r>
        <w:rPr>
          <w:rFonts w:hint="eastAsia" w:ascii="宋体" w:hAnsi="宋体" w:eastAsia="宋体" w:cs="宋体"/>
          <w:b w:val="0"/>
          <w:bCs w:val="0"/>
          <w:color w:val="auto"/>
          <w:kern w:val="2"/>
          <w:sz w:val="24"/>
          <w:szCs w:val="24"/>
          <w:highlight w:val="none"/>
          <w:lang w:val="en-US" w:eastAsia="zh-CN" w:bidi="ar-SA"/>
        </w:rPr>
        <w:t>3</w:t>
      </w:r>
      <w:r>
        <w:rPr>
          <w:rFonts w:hint="eastAsia" w:ascii="宋体" w:hAnsi="宋体" w:cs="宋体"/>
          <w:b w:val="0"/>
          <w:bCs w:val="0"/>
          <w:color w:val="auto"/>
          <w:kern w:val="2"/>
          <w:sz w:val="24"/>
          <w:szCs w:val="24"/>
          <w:highlight w:val="none"/>
          <w:lang w:val="en-US" w:eastAsia="zh-CN" w:bidi="ar-SA"/>
        </w:rPr>
        <w:t>、</w:t>
      </w:r>
      <w:r>
        <w:rPr>
          <w:rFonts w:hint="eastAsia" w:ascii="宋体" w:hAnsi="宋体" w:eastAsia="宋体" w:cs="宋体"/>
          <w:b w:val="0"/>
          <w:bCs w:val="0"/>
          <w:color w:val="auto"/>
          <w:kern w:val="2"/>
          <w:sz w:val="24"/>
          <w:szCs w:val="24"/>
          <w:highlight w:val="none"/>
          <w:lang w:val="zh-CN" w:eastAsia="zh-CN" w:bidi="ar-SA"/>
        </w:rPr>
        <w:t>供应商报名需携带：单位介绍信原件及经办人身份证复印件（均须加盖公章）。</w:t>
      </w:r>
    </w:p>
    <w:p w14:paraId="31339B7A">
      <w:pPr>
        <w:pStyle w:val="15"/>
        <w:widowControl/>
        <w:spacing w:before="0" w:beforeAutospacing="0" w:after="0" w:afterAutospacing="0" w:line="360" w:lineRule="auto"/>
        <w:ind w:firstLine="482" w:firstLineChars="200"/>
        <w:rPr>
          <w:rFonts w:hint="eastAsia" w:ascii="宋体" w:hAnsi="宋体" w:eastAsia="宋体" w:cs="宋体"/>
          <w:color w:val="auto"/>
          <w:kern w:val="2"/>
          <w:sz w:val="24"/>
          <w:szCs w:val="24"/>
          <w:highlight w:val="none"/>
          <w:lang w:val="zh-CN"/>
        </w:rPr>
      </w:pPr>
      <w:r>
        <w:rPr>
          <w:rFonts w:hint="eastAsia" w:ascii="宋体" w:hAnsi="宋体" w:eastAsia="宋体" w:cs="宋体"/>
          <w:color w:val="auto"/>
          <w:kern w:val="2"/>
          <w:sz w:val="24"/>
          <w:szCs w:val="24"/>
          <w:highlight w:val="none"/>
          <w:lang w:val="zh-CN"/>
        </w:rPr>
        <w:t xml:space="preserve">四、 </w:t>
      </w:r>
      <w:r>
        <w:rPr>
          <w:rFonts w:hint="eastAsia" w:ascii="宋体" w:hAnsi="宋体" w:eastAsia="宋体" w:cs="宋体"/>
          <w:color w:val="auto"/>
          <w:kern w:val="2"/>
          <w:sz w:val="24"/>
          <w:szCs w:val="24"/>
          <w:highlight w:val="none"/>
          <w:lang w:val="zh-CN" w:eastAsia="zh-CN"/>
        </w:rPr>
        <w:t>询价</w:t>
      </w:r>
      <w:r>
        <w:rPr>
          <w:rFonts w:hint="eastAsia" w:ascii="宋体" w:hAnsi="宋体" w:eastAsia="宋体" w:cs="宋体"/>
          <w:color w:val="auto"/>
          <w:kern w:val="2"/>
          <w:sz w:val="24"/>
          <w:szCs w:val="24"/>
          <w:highlight w:val="none"/>
          <w:lang w:val="zh-CN"/>
        </w:rPr>
        <w:t>文件的递交</w:t>
      </w:r>
    </w:p>
    <w:p w14:paraId="6C75DC44">
      <w:pPr>
        <w:pStyle w:val="15"/>
        <w:widowControl/>
        <w:spacing w:before="0" w:beforeAutospacing="0" w:after="0" w:afterAutospacing="0" w:line="360" w:lineRule="auto"/>
        <w:ind w:firstLine="480" w:firstLineChars="200"/>
        <w:rPr>
          <w:rFonts w:hint="default" w:ascii="仿宋" w:hAnsi="仿宋" w:eastAsia="仿宋" w:cs="仿宋"/>
          <w:b w:val="0"/>
          <w:bCs/>
          <w:color w:val="auto"/>
          <w:kern w:val="2"/>
          <w:sz w:val="28"/>
          <w:szCs w:val="28"/>
          <w:highlight w:val="none"/>
          <w:lang w:val="en-US" w:eastAsia="zh-CN"/>
        </w:rPr>
      </w:pPr>
      <w:r>
        <w:rPr>
          <w:rFonts w:hint="eastAsia" w:ascii="宋体" w:hAnsi="宋体" w:eastAsia="宋体" w:cs="宋体"/>
          <w:b w:val="0"/>
          <w:bCs w:val="0"/>
          <w:color w:val="auto"/>
          <w:kern w:val="2"/>
          <w:sz w:val="24"/>
          <w:szCs w:val="24"/>
          <w:highlight w:val="none"/>
          <w:lang w:val="en-US" w:eastAsia="zh-CN" w:bidi="ar-SA"/>
        </w:rPr>
        <w:t>1</w:t>
      </w:r>
      <w:r>
        <w:rPr>
          <w:rFonts w:hint="eastAsia" w:ascii="宋体" w:hAnsi="宋体" w:cs="宋体"/>
          <w:b w:val="0"/>
          <w:bCs w:val="0"/>
          <w:color w:val="auto"/>
          <w:kern w:val="2"/>
          <w:sz w:val="24"/>
          <w:szCs w:val="24"/>
          <w:highlight w:val="none"/>
          <w:lang w:val="en-US" w:eastAsia="zh-CN" w:bidi="ar-SA"/>
        </w:rPr>
        <w:t>、</w:t>
      </w:r>
      <w:r>
        <w:rPr>
          <w:rFonts w:hint="eastAsia" w:ascii="宋体" w:hAnsi="宋体" w:eastAsia="宋体" w:cs="宋体"/>
          <w:b w:val="0"/>
          <w:bCs w:val="0"/>
          <w:color w:val="auto"/>
          <w:kern w:val="2"/>
          <w:sz w:val="24"/>
          <w:szCs w:val="24"/>
          <w:highlight w:val="none"/>
          <w:lang w:val="en-US" w:eastAsia="zh-CN" w:bidi="ar-SA"/>
        </w:rPr>
        <w:t>响应文件递交截止时间为：</w:t>
      </w:r>
      <w:r>
        <w:rPr>
          <w:rFonts w:hint="eastAsia" w:ascii="仿宋" w:hAnsi="仿宋" w:eastAsia="仿宋" w:cs="仿宋"/>
          <w:b w:val="0"/>
          <w:bCs/>
          <w:color w:val="auto"/>
          <w:kern w:val="2"/>
          <w:sz w:val="28"/>
          <w:szCs w:val="28"/>
          <w:highlight w:val="none"/>
          <w:lang w:val="zh-CN"/>
        </w:rPr>
        <w:t>202</w:t>
      </w:r>
      <w:r>
        <w:rPr>
          <w:rFonts w:hint="eastAsia" w:ascii="仿宋" w:hAnsi="仿宋" w:eastAsia="仿宋" w:cs="仿宋"/>
          <w:b w:val="0"/>
          <w:bCs/>
          <w:color w:val="auto"/>
          <w:kern w:val="2"/>
          <w:sz w:val="28"/>
          <w:szCs w:val="28"/>
          <w:highlight w:val="none"/>
          <w:lang w:val="en-US" w:eastAsia="zh-CN"/>
        </w:rPr>
        <w:t>4</w:t>
      </w:r>
      <w:r>
        <w:rPr>
          <w:rFonts w:hint="eastAsia" w:ascii="仿宋" w:hAnsi="仿宋" w:eastAsia="仿宋" w:cs="仿宋"/>
          <w:b w:val="0"/>
          <w:bCs/>
          <w:color w:val="auto"/>
          <w:kern w:val="2"/>
          <w:sz w:val="28"/>
          <w:szCs w:val="28"/>
          <w:highlight w:val="none"/>
          <w:lang w:val="zh-CN"/>
        </w:rPr>
        <w:t>年</w:t>
      </w:r>
      <w:r>
        <w:rPr>
          <w:rFonts w:hint="eastAsia" w:ascii="仿宋" w:hAnsi="仿宋" w:eastAsia="仿宋" w:cs="仿宋"/>
          <w:b w:val="0"/>
          <w:bCs/>
          <w:color w:val="auto"/>
          <w:kern w:val="2"/>
          <w:sz w:val="28"/>
          <w:szCs w:val="28"/>
          <w:highlight w:val="none"/>
          <w:lang w:val="en-US" w:eastAsia="zh-CN"/>
        </w:rPr>
        <w:t>6</w:t>
      </w:r>
      <w:r>
        <w:rPr>
          <w:rFonts w:hint="eastAsia" w:ascii="仿宋" w:hAnsi="仿宋" w:eastAsia="仿宋" w:cs="仿宋"/>
          <w:b w:val="0"/>
          <w:bCs/>
          <w:color w:val="auto"/>
          <w:kern w:val="2"/>
          <w:sz w:val="28"/>
          <w:szCs w:val="28"/>
          <w:highlight w:val="none"/>
          <w:lang w:val="zh-CN"/>
        </w:rPr>
        <w:t>月</w:t>
      </w:r>
      <w:r>
        <w:rPr>
          <w:rFonts w:hint="eastAsia" w:ascii="仿宋" w:hAnsi="仿宋" w:eastAsia="仿宋" w:cs="仿宋"/>
          <w:b w:val="0"/>
          <w:bCs/>
          <w:color w:val="auto"/>
          <w:kern w:val="2"/>
          <w:sz w:val="28"/>
          <w:szCs w:val="28"/>
          <w:highlight w:val="none"/>
          <w:lang w:val="en-US" w:eastAsia="zh-CN"/>
        </w:rPr>
        <w:t>17</w:t>
      </w:r>
      <w:r>
        <w:rPr>
          <w:rFonts w:hint="eastAsia" w:ascii="仿宋" w:hAnsi="仿宋" w:eastAsia="仿宋" w:cs="仿宋"/>
          <w:b w:val="0"/>
          <w:bCs/>
          <w:color w:val="auto"/>
          <w:kern w:val="2"/>
          <w:sz w:val="28"/>
          <w:szCs w:val="28"/>
          <w:highlight w:val="none"/>
          <w:lang w:val="zh-CN"/>
        </w:rPr>
        <w:t>日</w:t>
      </w:r>
      <w:r>
        <w:rPr>
          <w:rFonts w:hint="eastAsia" w:ascii="仿宋" w:hAnsi="仿宋" w:eastAsia="仿宋" w:cs="仿宋"/>
          <w:b w:val="0"/>
          <w:bCs/>
          <w:color w:val="auto"/>
          <w:kern w:val="2"/>
          <w:sz w:val="28"/>
          <w:szCs w:val="28"/>
          <w:highlight w:val="none"/>
          <w:lang w:val="en-US" w:eastAsia="zh-CN"/>
        </w:rPr>
        <w:t>17：00</w:t>
      </w:r>
    </w:p>
    <w:p w14:paraId="6E56FCD7">
      <w:pPr>
        <w:pStyle w:val="15"/>
        <w:widowControl/>
        <w:spacing w:before="0" w:beforeAutospacing="0" w:after="0" w:afterAutospacing="0" w:line="360" w:lineRule="auto"/>
        <w:ind w:firstLine="480" w:firstLineChars="200"/>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2</w:t>
      </w:r>
      <w:r>
        <w:rPr>
          <w:rFonts w:hint="eastAsia" w:ascii="宋体" w:hAnsi="宋体" w:cs="宋体"/>
          <w:b w:val="0"/>
          <w:bCs w:val="0"/>
          <w:color w:val="auto"/>
          <w:kern w:val="2"/>
          <w:sz w:val="24"/>
          <w:szCs w:val="24"/>
          <w:highlight w:val="none"/>
          <w:lang w:val="en-US" w:eastAsia="zh-CN" w:bidi="ar-SA"/>
        </w:rPr>
        <w:t>、</w:t>
      </w:r>
      <w:r>
        <w:rPr>
          <w:rFonts w:hint="eastAsia" w:ascii="宋体" w:hAnsi="宋体" w:eastAsia="宋体" w:cs="宋体"/>
          <w:b w:val="0"/>
          <w:bCs w:val="0"/>
          <w:color w:val="auto"/>
          <w:kern w:val="2"/>
          <w:sz w:val="24"/>
          <w:szCs w:val="24"/>
          <w:highlight w:val="none"/>
          <w:lang w:val="en-US" w:eastAsia="zh-CN" w:bidi="ar-SA"/>
        </w:rPr>
        <w:t>响应文件递交地点：乐山市文化广播电视和旅游局309会议室。</w:t>
      </w:r>
    </w:p>
    <w:p w14:paraId="4B02271E">
      <w:pPr>
        <w:pStyle w:val="15"/>
        <w:widowControl/>
        <w:spacing w:before="0" w:beforeAutospacing="0" w:after="0" w:afterAutospacing="0" w:line="360" w:lineRule="auto"/>
        <w:ind w:firstLine="480" w:firstLineChars="200"/>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3</w:t>
      </w:r>
      <w:r>
        <w:rPr>
          <w:rFonts w:hint="eastAsia" w:ascii="宋体" w:hAnsi="宋体" w:cs="宋体"/>
          <w:b w:val="0"/>
          <w:bCs w:val="0"/>
          <w:color w:val="auto"/>
          <w:kern w:val="2"/>
          <w:sz w:val="24"/>
          <w:szCs w:val="24"/>
          <w:highlight w:val="none"/>
          <w:lang w:val="en-US" w:eastAsia="zh-CN" w:bidi="ar-SA"/>
        </w:rPr>
        <w:t>、</w:t>
      </w:r>
      <w:r>
        <w:rPr>
          <w:rFonts w:hint="eastAsia" w:ascii="宋体" w:hAnsi="宋体" w:eastAsia="宋体" w:cs="宋体"/>
          <w:b w:val="0"/>
          <w:bCs w:val="0"/>
          <w:color w:val="auto"/>
          <w:kern w:val="2"/>
          <w:sz w:val="24"/>
          <w:szCs w:val="24"/>
          <w:highlight w:val="none"/>
          <w:lang w:val="en-US" w:eastAsia="zh-CN" w:bidi="ar-SA"/>
        </w:rPr>
        <w:t>响应时间及地点：同递交响应文件时间及地点。</w:t>
      </w:r>
    </w:p>
    <w:p w14:paraId="146FE4C0">
      <w:pPr>
        <w:pStyle w:val="15"/>
        <w:widowControl/>
        <w:spacing w:before="0" w:beforeAutospacing="0" w:after="0" w:afterAutospacing="0" w:line="360" w:lineRule="auto"/>
        <w:ind w:firstLine="482" w:firstLineChars="200"/>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eastAsia="zh-CN"/>
        </w:rPr>
        <w:t>五</w:t>
      </w:r>
      <w:r>
        <w:rPr>
          <w:rFonts w:hint="eastAsia" w:ascii="宋体" w:hAnsi="宋体" w:eastAsia="宋体" w:cs="宋体"/>
          <w:color w:val="auto"/>
          <w:kern w:val="2"/>
          <w:sz w:val="24"/>
          <w:szCs w:val="24"/>
          <w:highlight w:val="none"/>
        </w:rPr>
        <w:t>、 联系方式</w:t>
      </w:r>
    </w:p>
    <w:p w14:paraId="0399B4E8">
      <w:pPr>
        <w:pStyle w:val="15"/>
        <w:widowControl/>
        <w:spacing w:before="0" w:beforeAutospacing="0" w:after="0" w:afterAutospacing="0" w:line="360" w:lineRule="auto"/>
        <w:ind w:firstLine="480" w:firstLineChars="200"/>
        <w:rPr>
          <w:rFonts w:hint="eastAsia" w:ascii="宋体" w:hAnsi="宋体" w:eastAsia="宋体" w:cs="宋体"/>
          <w:b w:val="0"/>
          <w:bCs w:val="0"/>
          <w:color w:val="auto"/>
          <w:kern w:val="2"/>
          <w:sz w:val="24"/>
          <w:szCs w:val="24"/>
          <w:highlight w:val="none"/>
          <w:lang w:val="zh-CN" w:eastAsia="zh-CN" w:bidi="ar-SA"/>
        </w:rPr>
      </w:pPr>
      <w:r>
        <w:rPr>
          <w:rFonts w:hint="eastAsia" w:ascii="宋体" w:hAnsi="宋体" w:eastAsia="宋体" w:cs="宋体"/>
          <w:b w:val="0"/>
          <w:bCs w:val="0"/>
          <w:color w:val="auto"/>
          <w:kern w:val="2"/>
          <w:sz w:val="24"/>
          <w:szCs w:val="24"/>
          <w:highlight w:val="none"/>
          <w:lang w:val="en-US" w:eastAsia="zh-CN" w:bidi="ar-SA"/>
        </w:rPr>
        <w:t>1</w:t>
      </w:r>
      <w:r>
        <w:rPr>
          <w:rFonts w:hint="eastAsia" w:ascii="宋体" w:hAnsi="宋体" w:cs="宋体"/>
          <w:b w:val="0"/>
          <w:bCs w:val="0"/>
          <w:color w:val="auto"/>
          <w:kern w:val="2"/>
          <w:sz w:val="24"/>
          <w:szCs w:val="24"/>
          <w:highlight w:val="none"/>
          <w:lang w:val="en-US" w:eastAsia="zh-CN" w:bidi="ar-SA"/>
        </w:rPr>
        <w:t>、</w:t>
      </w:r>
      <w:r>
        <w:rPr>
          <w:rFonts w:hint="eastAsia" w:ascii="宋体" w:hAnsi="宋体" w:eastAsia="宋体" w:cs="宋体"/>
          <w:b w:val="0"/>
          <w:bCs w:val="0"/>
          <w:color w:val="auto"/>
          <w:kern w:val="2"/>
          <w:sz w:val="24"/>
          <w:szCs w:val="24"/>
          <w:highlight w:val="none"/>
          <w:lang w:val="zh-CN" w:eastAsia="zh-CN" w:bidi="ar-SA"/>
        </w:rPr>
        <w:t>采 购 人：</w:t>
      </w:r>
      <w:r>
        <w:rPr>
          <w:rFonts w:hint="eastAsia" w:ascii="宋体" w:hAnsi="宋体" w:eastAsia="宋体" w:cs="宋体"/>
          <w:b w:val="0"/>
          <w:bCs w:val="0"/>
          <w:color w:val="auto"/>
          <w:kern w:val="2"/>
          <w:sz w:val="24"/>
          <w:szCs w:val="24"/>
          <w:highlight w:val="none"/>
          <w:lang w:val="en-US" w:eastAsia="zh-CN" w:bidi="ar-SA"/>
        </w:rPr>
        <w:t>乐山市文化广播电视和旅游局</w:t>
      </w:r>
    </w:p>
    <w:p w14:paraId="54B00D22">
      <w:pPr>
        <w:pStyle w:val="15"/>
        <w:widowControl/>
        <w:spacing w:before="0" w:beforeAutospacing="0" w:after="0" w:afterAutospacing="0" w:line="360" w:lineRule="auto"/>
        <w:ind w:firstLine="480" w:firstLineChars="200"/>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2</w:t>
      </w:r>
      <w:r>
        <w:rPr>
          <w:rFonts w:hint="eastAsia" w:ascii="宋体" w:hAnsi="宋体" w:cs="宋体"/>
          <w:b w:val="0"/>
          <w:bCs w:val="0"/>
          <w:color w:val="auto"/>
          <w:kern w:val="2"/>
          <w:sz w:val="24"/>
          <w:szCs w:val="24"/>
          <w:highlight w:val="none"/>
          <w:lang w:val="en-US" w:eastAsia="zh-CN" w:bidi="ar-SA"/>
        </w:rPr>
        <w:t>、</w:t>
      </w:r>
      <w:r>
        <w:rPr>
          <w:rFonts w:hint="eastAsia" w:ascii="宋体" w:hAnsi="宋体" w:eastAsia="宋体" w:cs="宋体"/>
          <w:b w:val="0"/>
          <w:bCs w:val="0"/>
          <w:color w:val="auto"/>
          <w:kern w:val="2"/>
          <w:sz w:val="24"/>
          <w:szCs w:val="24"/>
          <w:highlight w:val="none"/>
          <w:lang w:val="zh-CN" w:eastAsia="zh-CN" w:bidi="ar-SA"/>
        </w:rPr>
        <w:t>地 址：乐山市市中区柏杨东路</w:t>
      </w:r>
      <w:r>
        <w:rPr>
          <w:rFonts w:hint="eastAsia" w:ascii="宋体" w:hAnsi="宋体" w:eastAsia="宋体" w:cs="宋体"/>
          <w:b w:val="0"/>
          <w:bCs w:val="0"/>
          <w:color w:val="auto"/>
          <w:kern w:val="2"/>
          <w:sz w:val="24"/>
          <w:szCs w:val="24"/>
          <w:highlight w:val="none"/>
          <w:lang w:val="en-US" w:eastAsia="zh-CN" w:bidi="ar-SA"/>
        </w:rPr>
        <w:t>270号</w:t>
      </w:r>
    </w:p>
    <w:p w14:paraId="62FA3263">
      <w:pPr>
        <w:pStyle w:val="15"/>
        <w:widowControl/>
        <w:spacing w:before="0" w:beforeAutospacing="0" w:after="0" w:afterAutospacing="0" w:line="360" w:lineRule="auto"/>
        <w:ind w:firstLine="480" w:firstLineChars="200"/>
        <w:rPr>
          <w:rFonts w:hint="eastAsia" w:ascii="宋体" w:hAnsi="宋体" w:eastAsia="宋体" w:cs="宋体"/>
          <w:b w:val="0"/>
          <w:bCs w:val="0"/>
          <w:color w:val="auto"/>
          <w:kern w:val="2"/>
          <w:sz w:val="24"/>
          <w:szCs w:val="24"/>
          <w:highlight w:val="none"/>
          <w:lang w:val="zh-CN" w:eastAsia="zh-CN" w:bidi="ar-SA"/>
        </w:rPr>
      </w:pPr>
      <w:r>
        <w:rPr>
          <w:rFonts w:hint="eastAsia" w:ascii="宋体" w:hAnsi="宋体" w:eastAsia="宋体" w:cs="宋体"/>
          <w:b w:val="0"/>
          <w:bCs w:val="0"/>
          <w:color w:val="auto"/>
          <w:kern w:val="2"/>
          <w:sz w:val="24"/>
          <w:szCs w:val="24"/>
          <w:highlight w:val="none"/>
          <w:lang w:val="en-US" w:eastAsia="zh-CN" w:bidi="ar-SA"/>
        </w:rPr>
        <w:t>3</w:t>
      </w:r>
      <w:r>
        <w:rPr>
          <w:rFonts w:hint="eastAsia" w:ascii="宋体" w:hAnsi="宋体" w:cs="宋体"/>
          <w:b w:val="0"/>
          <w:bCs w:val="0"/>
          <w:color w:val="auto"/>
          <w:kern w:val="2"/>
          <w:sz w:val="24"/>
          <w:szCs w:val="24"/>
          <w:highlight w:val="none"/>
          <w:lang w:val="en-US" w:eastAsia="zh-CN" w:bidi="ar-SA"/>
        </w:rPr>
        <w:t>、</w:t>
      </w:r>
      <w:r>
        <w:rPr>
          <w:rFonts w:hint="eastAsia" w:ascii="宋体" w:hAnsi="宋体" w:eastAsia="宋体" w:cs="宋体"/>
          <w:b w:val="0"/>
          <w:bCs w:val="0"/>
          <w:color w:val="auto"/>
          <w:kern w:val="2"/>
          <w:sz w:val="24"/>
          <w:szCs w:val="24"/>
          <w:highlight w:val="none"/>
          <w:lang w:val="zh-CN" w:eastAsia="zh-CN" w:bidi="ar-SA"/>
        </w:rPr>
        <w:t>联 系 人：</w:t>
      </w:r>
      <w:r>
        <w:rPr>
          <w:rFonts w:hint="eastAsia" w:ascii="宋体" w:hAnsi="宋体" w:cs="宋体"/>
          <w:b w:val="0"/>
          <w:bCs w:val="0"/>
          <w:color w:val="auto"/>
          <w:kern w:val="2"/>
          <w:sz w:val="24"/>
          <w:szCs w:val="24"/>
          <w:highlight w:val="none"/>
          <w:lang w:val="zh-CN" w:eastAsia="zh-CN" w:bidi="ar-SA"/>
        </w:rPr>
        <w:t>罗女士</w:t>
      </w:r>
    </w:p>
    <w:p w14:paraId="18014A67">
      <w:pPr>
        <w:pStyle w:val="15"/>
        <w:widowControl/>
        <w:spacing w:before="0" w:beforeAutospacing="0" w:after="0" w:afterAutospacing="0" w:line="360" w:lineRule="auto"/>
        <w:ind w:firstLine="480" w:firstLineChars="200"/>
        <w:rPr>
          <w:rFonts w:hint="default"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4</w:t>
      </w:r>
      <w:r>
        <w:rPr>
          <w:rFonts w:hint="eastAsia" w:ascii="宋体" w:hAnsi="宋体" w:cs="宋体"/>
          <w:b w:val="0"/>
          <w:bCs w:val="0"/>
          <w:color w:val="auto"/>
          <w:kern w:val="2"/>
          <w:sz w:val="24"/>
          <w:szCs w:val="24"/>
          <w:highlight w:val="none"/>
          <w:lang w:val="en-US" w:eastAsia="zh-CN" w:bidi="ar-SA"/>
        </w:rPr>
        <w:t>、</w:t>
      </w:r>
      <w:r>
        <w:rPr>
          <w:rFonts w:hint="eastAsia" w:ascii="宋体" w:hAnsi="宋体" w:eastAsia="宋体" w:cs="宋体"/>
          <w:b w:val="0"/>
          <w:bCs w:val="0"/>
          <w:color w:val="auto"/>
          <w:kern w:val="2"/>
          <w:sz w:val="24"/>
          <w:szCs w:val="24"/>
          <w:highlight w:val="none"/>
          <w:lang w:val="zh-CN" w:eastAsia="zh-CN" w:bidi="ar-SA"/>
        </w:rPr>
        <w:t>电 话：</w:t>
      </w:r>
      <w:r>
        <w:rPr>
          <w:rFonts w:hint="eastAsia" w:ascii="宋体" w:hAnsi="宋体" w:eastAsia="宋体" w:cs="宋体"/>
          <w:b w:val="0"/>
          <w:bCs w:val="0"/>
          <w:color w:val="auto"/>
          <w:kern w:val="2"/>
          <w:sz w:val="24"/>
          <w:szCs w:val="24"/>
          <w:highlight w:val="none"/>
          <w:lang w:val="en-US" w:eastAsia="zh-CN" w:bidi="ar-SA"/>
        </w:rPr>
        <w:t>1</w:t>
      </w:r>
      <w:r>
        <w:rPr>
          <w:rFonts w:hint="eastAsia" w:ascii="宋体" w:hAnsi="宋体" w:cs="宋体"/>
          <w:b w:val="0"/>
          <w:bCs w:val="0"/>
          <w:color w:val="auto"/>
          <w:kern w:val="2"/>
          <w:sz w:val="24"/>
          <w:szCs w:val="24"/>
          <w:highlight w:val="none"/>
          <w:lang w:val="en-US" w:eastAsia="zh-CN" w:bidi="ar-SA"/>
        </w:rPr>
        <w:t>7628150829</w:t>
      </w:r>
    </w:p>
    <w:p w14:paraId="4082A6F8">
      <w:pPr>
        <w:pStyle w:val="15"/>
        <w:widowControl/>
        <w:spacing w:before="0" w:beforeAutospacing="0" w:after="0" w:afterAutospacing="0" w:line="360" w:lineRule="auto"/>
        <w:ind w:firstLine="6535" w:firstLineChars="3100"/>
        <w:rPr>
          <w:rFonts w:hint="eastAsia" w:ascii="宋体" w:hAnsi="宋体" w:eastAsia="宋体" w:cs="宋体"/>
          <w:color w:val="auto"/>
          <w:kern w:val="2"/>
          <w:sz w:val="21"/>
          <w:szCs w:val="21"/>
          <w:highlight w:val="none"/>
          <w:lang w:val="zh-CN"/>
        </w:rPr>
      </w:pPr>
    </w:p>
    <w:p w14:paraId="0856D351">
      <w:pPr>
        <w:pStyle w:val="20"/>
        <w:spacing w:before="163" w:beforeLines="50" w:after="163" w:afterLines="50"/>
        <w:ind w:firstLine="0" w:firstLineChars="0"/>
        <w:rPr>
          <w:rFonts w:hint="eastAsia" w:ascii="宋体" w:hAnsi="宋体" w:eastAsia="宋体" w:cs="宋体"/>
          <w:color w:val="auto"/>
          <w:sz w:val="24"/>
          <w:highlight w:val="none"/>
        </w:rPr>
      </w:pPr>
    </w:p>
    <w:p w14:paraId="035BA0F3">
      <w:pPr>
        <w:pStyle w:val="3"/>
        <w:spacing w:before="0" w:after="0" w:line="360" w:lineRule="auto"/>
        <w:jc w:val="center"/>
        <w:rPr>
          <w:rFonts w:hint="eastAsia" w:ascii="宋体" w:hAnsi="宋体" w:eastAsia="宋体" w:cs="宋体"/>
          <w:color w:val="auto"/>
          <w:highlight w:val="none"/>
        </w:rPr>
      </w:pPr>
      <w:r>
        <w:rPr>
          <w:rFonts w:hint="eastAsia" w:ascii="宋体" w:hAnsi="宋体" w:eastAsia="宋体" w:cs="宋体"/>
          <w:color w:val="auto"/>
          <w:highlight w:val="none"/>
        </w:rPr>
        <w:br w:type="page"/>
      </w:r>
      <w:bookmarkStart w:id="7" w:name="_Toc29102"/>
      <w:r>
        <w:rPr>
          <w:rFonts w:hint="eastAsia" w:ascii="宋体" w:hAnsi="宋体" w:eastAsia="宋体" w:cs="宋体"/>
          <w:color w:val="auto"/>
          <w:highlight w:val="none"/>
        </w:rPr>
        <w:t>第二章  供应商须知</w:t>
      </w:r>
      <w:bookmarkEnd w:id="7"/>
    </w:p>
    <w:p w14:paraId="2EE708F0">
      <w:pPr>
        <w:pStyle w:val="4"/>
        <w:jc w:val="left"/>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一、供应商须知前附表</w:t>
      </w:r>
    </w:p>
    <w:tbl>
      <w:tblPr>
        <w:tblStyle w:val="16"/>
        <w:tblpPr w:leftFromText="180" w:rightFromText="180" w:vertAnchor="text" w:horzAnchor="page" w:tblpX="1070" w:tblpY="902"/>
        <w:tblOverlap w:val="never"/>
        <w:tblW w:w="9506" w:type="dxa"/>
        <w:tblInd w:w="0" w:type="dxa"/>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0" w:type="dxa"/>
          <w:bottom w:w="0" w:type="dxa"/>
          <w:right w:w="0" w:type="dxa"/>
        </w:tblCellMar>
      </w:tblPr>
      <w:tblGrid>
        <w:gridCol w:w="1013"/>
        <w:gridCol w:w="2409"/>
        <w:gridCol w:w="6084"/>
      </w:tblGrid>
      <w:tr w14:paraId="4336EDA5">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0" w:type="dxa"/>
            <w:bottom w:w="0" w:type="dxa"/>
            <w:right w:w="0" w:type="dxa"/>
          </w:tblCellMar>
        </w:tblPrEx>
        <w:trPr>
          <w:trHeight w:val="451" w:hRule="exact"/>
          <w:tblHeader/>
        </w:trPr>
        <w:tc>
          <w:tcPr>
            <w:tcW w:w="1013" w:type="dxa"/>
            <w:noWrap w:val="0"/>
            <w:vAlign w:val="center"/>
          </w:tcPr>
          <w:p w14:paraId="21803055">
            <w:pPr>
              <w:pStyle w:val="21"/>
              <w:ind w:left="9"/>
              <w:jc w:val="center"/>
              <w:rPr>
                <w:rFonts w:hint="eastAsia" w:ascii="宋体" w:hAnsi="宋体" w:eastAsia="宋体" w:cs="宋体"/>
                <w:b w:val="0"/>
                <w:bCs w:val="0"/>
                <w:color w:val="auto"/>
                <w:sz w:val="21"/>
                <w:szCs w:val="21"/>
                <w:highlight w:val="none"/>
                <w:lang w:val="zh-CN"/>
              </w:rPr>
            </w:pPr>
            <w:r>
              <w:rPr>
                <w:rFonts w:hint="eastAsia" w:ascii="宋体" w:hAnsi="宋体" w:eastAsia="宋体" w:cs="宋体"/>
                <w:b w:val="0"/>
                <w:bCs w:val="0"/>
                <w:color w:val="auto"/>
                <w:sz w:val="21"/>
                <w:szCs w:val="21"/>
                <w:highlight w:val="none"/>
                <w:lang w:val="zh-CN"/>
              </w:rPr>
              <w:t>序号</w:t>
            </w:r>
          </w:p>
        </w:tc>
        <w:tc>
          <w:tcPr>
            <w:tcW w:w="2409" w:type="dxa"/>
            <w:noWrap w:val="0"/>
            <w:vAlign w:val="center"/>
          </w:tcPr>
          <w:p w14:paraId="509F948C">
            <w:pPr>
              <w:pStyle w:val="21"/>
              <w:ind w:left="38"/>
              <w:jc w:val="center"/>
              <w:rPr>
                <w:rFonts w:hint="eastAsia" w:ascii="宋体" w:hAnsi="宋体" w:eastAsia="宋体" w:cs="宋体"/>
                <w:b w:val="0"/>
                <w:bCs w:val="0"/>
                <w:color w:val="auto"/>
                <w:sz w:val="21"/>
                <w:szCs w:val="21"/>
                <w:highlight w:val="none"/>
                <w:lang w:val="zh-CN"/>
              </w:rPr>
            </w:pPr>
            <w:r>
              <w:rPr>
                <w:rFonts w:hint="eastAsia" w:ascii="宋体" w:hAnsi="宋体" w:eastAsia="宋体" w:cs="宋体"/>
                <w:b w:val="0"/>
                <w:bCs w:val="0"/>
                <w:color w:val="auto"/>
                <w:sz w:val="21"/>
                <w:szCs w:val="21"/>
                <w:highlight w:val="none"/>
                <w:lang w:val="zh-CN"/>
              </w:rPr>
              <w:t>应知事项</w:t>
            </w:r>
          </w:p>
        </w:tc>
        <w:tc>
          <w:tcPr>
            <w:tcW w:w="6084" w:type="dxa"/>
            <w:noWrap w:val="0"/>
            <w:vAlign w:val="center"/>
          </w:tcPr>
          <w:p w14:paraId="1927A65F">
            <w:pPr>
              <w:pStyle w:val="21"/>
              <w:jc w:val="center"/>
              <w:rPr>
                <w:rFonts w:hint="eastAsia" w:ascii="宋体" w:hAnsi="宋体" w:eastAsia="宋体" w:cs="宋体"/>
                <w:b w:val="0"/>
                <w:bCs w:val="0"/>
                <w:color w:val="auto"/>
                <w:sz w:val="21"/>
                <w:szCs w:val="21"/>
                <w:highlight w:val="none"/>
                <w:lang w:val="zh-CN"/>
              </w:rPr>
            </w:pPr>
            <w:r>
              <w:rPr>
                <w:rFonts w:hint="eastAsia" w:ascii="宋体" w:hAnsi="宋体" w:eastAsia="宋体" w:cs="宋体"/>
                <w:b w:val="0"/>
                <w:bCs w:val="0"/>
                <w:color w:val="auto"/>
                <w:sz w:val="21"/>
                <w:szCs w:val="21"/>
                <w:highlight w:val="none"/>
                <w:lang w:val="zh-CN"/>
              </w:rPr>
              <w:t>说明和要求</w:t>
            </w:r>
          </w:p>
        </w:tc>
      </w:tr>
      <w:tr w14:paraId="3B573016">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0" w:type="dxa"/>
            <w:bottom w:w="0" w:type="dxa"/>
            <w:right w:w="0" w:type="dxa"/>
          </w:tblCellMar>
        </w:tblPrEx>
        <w:trPr>
          <w:trHeight w:val="475" w:hRule="atLeast"/>
        </w:trPr>
        <w:tc>
          <w:tcPr>
            <w:tcW w:w="1013" w:type="dxa"/>
            <w:noWrap w:val="0"/>
            <w:vAlign w:val="center"/>
          </w:tcPr>
          <w:p w14:paraId="2480FA00">
            <w:pPr>
              <w:jc w:val="center"/>
              <w:rPr>
                <w:rFonts w:hint="eastAsia" w:ascii="宋体" w:hAnsi="宋体" w:eastAsia="宋体" w:cs="宋体"/>
                <w:b w:val="0"/>
                <w:bCs w:val="0"/>
                <w:color w:val="auto"/>
                <w:highlight w:val="none"/>
                <w:lang w:val="zh-CN"/>
              </w:rPr>
            </w:pPr>
            <w:r>
              <w:rPr>
                <w:rFonts w:hint="eastAsia" w:ascii="宋体" w:hAnsi="宋体" w:eastAsia="宋体" w:cs="宋体"/>
                <w:b w:val="0"/>
                <w:bCs w:val="0"/>
                <w:color w:val="auto"/>
                <w:highlight w:val="none"/>
              </w:rPr>
              <w:t>1</w:t>
            </w:r>
          </w:p>
        </w:tc>
        <w:tc>
          <w:tcPr>
            <w:tcW w:w="2409" w:type="dxa"/>
            <w:noWrap w:val="0"/>
            <w:vAlign w:val="center"/>
          </w:tcPr>
          <w:p w14:paraId="107FD6A7">
            <w:pPr>
              <w:pStyle w:val="21"/>
              <w:ind w:left="96"/>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最高限价</w:t>
            </w:r>
          </w:p>
        </w:tc>
        <w:tc>
          <w:tcPr>
            <w:tcW w:w="6084" w:type="dxa"/>
            <w:noWrap w:val="0"/>
            <w:vAlign w:val="center"/>
          </w:tcPr>
          <w:p w14:paraId="7D78B6BF">
            <w:pPr>
              <w:spacing w:line="400" w:lineRule="exact"/>
              <w:ind w:left="105" w:leftChars="50" w:right="105" w:rightChars="50"/>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lang w:val="en-US" w:eastAsia="zh-CN"/>
              </w:rPr>
              <w:t>16.7132万元</w:t>
            </w:r>
            <w:r>
              <w:rPr>
                <w:rFonts w:hint="eastAsia" w:ascii="宋体" w:hAnsi="宋体" w:eastAsia="宋体" w:cs="宋体"/>
                <w:b w:val="0"/>
                <w:bCs w:val="0"/>
                <w:color w:val="auto"/>
                <w:highlight w:val="none"/>
              </w:rPr>
              <w:t>，超过此最高限价的</w:t>
            </w:r>
            <w:r>
              <w:rPr>
                <w:rFonts w:hint="eastAsia" w:ascii="宋体" w:hAnsi="宋体" w:eastAsia="宋体" w:cs="宋体"/>
                <w:b w:val="0"/>
                <w:bCs w:val="0"/>
                <w:color w:val="auto"/>
                <w:highlight w:val="none"/>
                <w:lang w:eastAsia="zh-CN"/>
              </w:rPr>
              <w:t>询价</w:t>
            </w:r>
            <w:r>
              <w:rPr>
                <w:rFonts w:hint="eastAsia" w:ascii="宋体" w:hAnsi="宋体" w:eastAsia="宋体" w:cs="宋体"/>
                <w:b w:val="0"/>
                <w:bCs w:val="0"/>
                <w:color w:val="auto"/>
                <w:highlight w:val="none"/>
              </w:rPr>
              <w:t>报价为无效报价。</w:t>
            </w:r>
          </w:p>
        </w:tc>
      </w:tr>
      <w:tr w14:paraId="743A05E7">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0" w:type="dxa"/>
            <w:bottom w:w="0" w:type="dxa"/>
            <w:right w:w="0" w:type="dxa"/>
          </w:tblCellMar>
        </w:tblPrEx>
        <w:trPr>
          <w:trHeight w:val="475" w:hRule="atLeast"/>
        </w:trPr>
        <w:tc>
          <w:tcPr>
            <w:tcW w:w="1013" w:type="dxa"/>
            <w:noWrap w:val="0"/>
            <w:vAlign w:val="center"/>
          </w:tcPr>
          <w:p w14:paraId="714004C9">
            <w:pPr>
              <w:jc w:val="center"/>
              <w:rPr>
                <w:rFonts w:hint="eastAsia" w:ascii="宋体" w:hAnsi="宋体" w:eastAsia="宋体" w:cs="宋体"/>
                <w:b w:val="0"/>
                <w:bCs w:val="0"/>
                <w:color w:val="auto"/>
                <w:highlight w:val="none"/>
                <w:lang w:val="zh-CN"/>
              </w:rPr>
            </w:pPr>
            <w:r>
              <w:rPr>
                <w:rFonts w:hint="eastAsia" w:ascii="宋体" w:hAnsi="宋体" w:eastAsia="宋体" w:cs="宋体"/>
                <w:b w:val="0"/>
                <w:bCs w:val="0"/>
                <w:color w:val="auto"/>
                <w:highlight w:val="none"/>
              </w:rPr>
              <w:t>2</w:t>
            </w:r>
          </w:p>
        </w:tc>
        <w:tc>
          <w:tcPr>
            <w:tcW w:w="2409" w:type="dxa"/>
            <w:noWrap w:val="0"/>
            <w:vAlign w:val="center"/>
          </w:tcPr>
          <w:p w14:paraId="7472CD34">
            <w:pPr>
              <w:pStyle w:val="21"/>
              <w:ind w:left="96"/>
              <w:jc w:val="center"/>
              <w:rPr>
                <w:rFonts w:hint="eastAsia" w:ascii="宋体" w:hAnsi="宋体" w:eastAsia="宋体" w:cs="宋体"/>
                <w:b w:val="0"/>
                <w:bCs w:val="0"/>
                <w:color w:val="auto"/>
                <w:sz w:val="21"/>
                <w:szCs w:val="21"/>
                <w:highlight w:val="none"/>
                <w:lang w:val="zh-CN"/>
              </w:rPr>
            </w:pPr>
            <w:r>
              <w:rPr>
                <w:rFonts w:hint="eastAsia" w:ascii="宋体" w:hAnsi="宋体" w:eastAsia="宋体" w:cs="宋体"/>
                <w:b w:val="0"/>
                <w:bCs w:val="0"/>
                <w:color w:val="auto"/>
                <w:sz w:val="21"/>
                <w:szCs w:val="21"/>
                <w:highlight w:val="none"/>
                <w:lang w:val="zh-CN"/>
              </w:rPr>
              <w:t>评审方法</w:t>
            </w:r>
          </w:p>
        </w:tc>
        <w:tc>
          <w:tcPr>
            <w:tcW w:w="6084" w:type="dxa"/>
            <w:noWrap w:val="0"/>
            <w:vAlign w:val="center"/>
          </w:tcPr>
          <w:p w14:paraId="542C2185">
            <w:pPr>
              <w:spacing w:line="400" w:lineRule="exact"/>
              <w:ind w:left="105" w:leftChars="50" w:right="105" w:rightChars="50"/>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rPr>
              <w:t>最低价法</w:t>
            </w:r>
          </w:p>
        </w:tc>
      </w:tr>
      <w:tr w14:paraId="6D43F00A">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0" w:type="dxa"/>
            <w:bottom w:w="0" w:type="dxa"/>
            <w:right w:w="0" w:type="dxa"/>
          </w:tblCellMar>
        </w:tblPrEx>
        <w:trPr>
          <w:trHeight w:val="497" w:hRule="atLeast"/>
        </w:trPr>
        <w:tc>
          <w:tcPr>
            <w:tcW w:w="1013" w:type="dxa"/>
            <w:noWrap w:val="0"/>
            <w:vAlign w:val="center"/>
          </w:tcPr>
          <w:p w14:paraId="775B1DAD">
            <w:pPr>
              <w:jc w:val="center"/>
              <w:rPr>
                <w:rFonts w:hint="eastAsia" w:ascii="宋体" w:hAnsi="宋体" w:eastAsia="宋体" w:cs="宋体"/>
                <w:b w:val="0"/>
                <w:bCs w:val="0"/>
                <w:color w:val="auto"/>
                <w:highlight w:val="none"/>
                <w:lang w:val="en-US" w:eastAsia="zh-CN"/>
              </w:rPr>
            </w:pPr>
            <w:r>
              <w:rPr>
                <w:rFonts w:hint="eastAsia" w:ascii="宋体" w:hAnsi="宋体" w:eastAsia="宋体" w:cs="宋体"/>
                <w:b w:val="0"/>
                <w:bCs w:val="0"/>
                <w:color w:val="auto"/>
                <w:highlight w:val="none"/>
                <w:lang w:val="en-US" w:eastAsia="zh-CN"/>
              </w:rPr>
              <w:t>3</w:t>
            </w:r>
          </w:p>
        </w:tc>
        <w:tc>
          <w:tcPr>
            <w:tcW w:w="2409" w:type="dxa"/>
            <w:noWrap w:val="0"/>
            <w:vAlign w:val="center"/>
          </w:tcPr>
          <w:p w14:paraId="1C9C36C7">
            <w:pPr>
              <w:pStyle w:val="21"/>
              <w:ind w:left="96"/>
              <w:jc w:val="center"/>
              <w:rPr>
                <w:rFonts w:hint="eastAsia" w:ascii="宋体" w:hAnsi="宋体" w:eastAsia="宋体" w:cs="宋体"/>
                <w:b w:val="0"/>
                <w:bCs w:val="0"/>
                <w:color w:val="auto"/>
                <w:sz w:val="21"/>
                <w:szCs w:val="21"/>
                <w:highlight w:val="none"/>
                <w:lang w:val="zh-CN"/>
              </w:rPr>
            </w:pPr>
            <w:r>
              <w:rPr>
                <w:rFonts w:hint="eastAsia" w:ascii="宋体" w:hAnsi="宋体" w:eastAsia="宋体" w:cs="宋体"/>
                <w:b w:val="0"/>
                <w:bCs w:val="0"/>
                <w:color w:val="auto"/>
                <w:sz w:val="21"/>
                <w:szCs w:val="21"/>
                <w:highlight w:val="none"/>
                <w:lang w:val="zh-CN"/>
              </w:rPr>
              <w:t>询价有效期</w:t>
            </w:r>
          </w:p>
        </w:tc>
        <w:tc>
          <w:tcPr>
            <w:tcW w:w="6084" w:type="dxa"/>
            <w:noWrap w:val="0"/>
            <w:vAlign w:val="center"/>
          </w:tcPr>
          <w:p w14:paraId="2D71C414">
            <w:pPr>
              <w:spacing w:line="400" w:lineRule="exact"/>
              <w:ind w:left="105" w:leftChars="50" w:right="105" w:rightChars="50"/>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lang w:eastAsia="zh-CN"/>
              </w:rPr>
              <w:t>询价</w:t>
            </w:r>
            <w:r>
              <w:rPr>
                <w:rFonts w:hint="eastAsia" w:ascii="宋体" w:hAnsi="宋体" w:eastAsia="宋体" w:cs="宋体"/>
                <w:b w:val="0"/>
                <w:bCs w:val="0"/>
                <w:color w:val="auto"/>
                <w:highlight w:val="none"/>
              </w:rPr>
              <w:t>文件递交截止之日起60天</w:t>
            </w:r>
          </w:p>
        </w:tc>
      </w:tr>
      <w:tr w14:paraId="7995D0D8">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0" w:type="dxa"/>
            <w:bottom w:w="0" w:type="dxa"/>
            <w:right w:w="0" w:type="dxa"/>
          </w:tblCellMar>
        </w:tblPrEx>
        <w:trPr>
          <w:trHeight w:val="470" w:hRule="atLeast"/>
        </w:trPr>
        <w:tc>
          <w:tcPr>
            <w:tcW w:w="1013" w:type="dxa"/>
            <w:noWrap w:val="0"/>
            <w:vAlign w:val="center"/>
          </w:tcPr>
          <w:p w14:paraId="2AB032C4">
            <w:pPr>
              <w:jc w:val="center"/>
              <w:rPr>
                <w:rFonts w:hint="eastAsia" w:ascii="宋体" w:hAnsi="宋体" w:eastAsia="宋体" w:cs="宋体"/>
                <w:b w:val="0"/>
                <w:bCs w:val="0"/>
                <w:color w:val="auto"/>
                <w:highlight w:val="none"/>
                <w:lang w:val="en-US" w:eastAsia="zh-CN"/>
              </w:rPr>
            </w:pPr>
            <w:r>
              <w:rPr>
                <w:rFonts w:hint="eastAsia" w:ascii="宋体" w:hAnsi="宋体" w:eastAsia="宋体" w:cs="宋体"/>
                <w:b w:val="0"/>
                <w:bCs w:val="0"/>
                <w:color w:val="auto"/>
                <w:highlight w:val="none"/>
                <w:lang w:val="en-US" w:eastAsia="zh-CN"/>
              </w:rPr>
              <w:t>4</w:t>
            </w:r>
          </w:p>
        </w:tc>
        <w:tc>
          <w:tcPr>
            <w:tcW w:w="2409" w:type="dxa"/>
            <w:noWrap w:val="0"/>
            <w:vAlign w:val="center"/>
          </w:tcPr>
          <w:p w14:paraId="1FB3AD8D">
            <w:pPr>
              <w:pStyle w:val="21"/>
              <w:ind w:left="96"/>
              <w:jc w:val="center"/>
              <w:rPr>
                <w:rFonts w:hint="eastAsia" w:ascii="宋体" w:hAnsi="宋体" w:eastAsia="宋体" w:cs="宋体"/>
                <w:b w:val="0"/>
                <w:bCs w:val="0"/>
                <w:color w:val="auto"/>
                <w:sz w:val="21"/>
                <w:szCs w:val="21"/>
                <w:highlight w:val="none"/>
                <w:lang w:val="zh-CN"/>
              </w:rPr>
            </w:pPr>
            <w:r>
              <w:rPr>
                <w:rFonts w:hint="eastAsia" w:ascii="宋体" w:hAnsi="宋体" w:eastAsia="宋体" w:cs="宋体"/>
                <w:b w:val="0"/>
                <w:bCs w:val="0"/>
                <w:color w:val="auto"/>
                <w:sz w:val="21"/>
                <w:szCs w:val="21"/>
                <w:highlight w:val="none"/>
                <w:lang w:val="zh-CN"/>
              </w:rPr>
              <w:t>询价文件份数</w:t>
            </w:r>
          </w:p>
        </w:tc>
        <w:tc>
          <w:tcPr>
            <w:tcW w:w="6084" w:type="dxa"/>
            <w:noWrap w:val="0"/>
            <w:vAlign w:val="center"/>
          </w:tcPr>
          <w:p w14:paraId="2B867D52">
            <w:pPr>
              <w:spacing w:line="400" w:lineRule="exact"/>
              <w:ind w:left="105" w:leftChars="50" w:right="105" w:rightChars="50"/>
              <w:rPr>
                <w:rFonts w:hint="eastAsia" w:ascii="宋体" w:hAnsi="宋体" w:eastAsia="宋体" w:cs="宋体"/>
                <w:b w:val="0"/>
                <w:bCs w:val="0"/>
                <w:color w:val="auto"/>
                <w:highlight w:val="none"/>
                <w:lang w:val="en-US" w:eastAsia="zh-CN"/>
              </w:rPr>
            </w:pPr>
            <w:r>
              <w:rPr>
                <w:rFonts w:hint="eastAsia" w:ascii="宋体" w:hAnsi="宋体" w:eastAsia="宋体" w:cs="宋体"/>
                <w:b w:val="0"/>
                <w:bCs w:val="0"/>
                <w:color w:val="auto"/>
                <w:highlight w:val="none"/>
              </w:rPr>
              <w:t>正本1份，</w:t>
            </w:r>
            <w:r>
              <w:rPr>
                <w:rFonts w:hint="eastAsia" w:ascii="宋体" w:hAnsi="宋体" w:eastAsia="宋体" w:cs="宋体"/>
                <w:b w:val="0"/>
                <w:bCs w:val="0"/>
                <w:color w:val="auto"/>
                <w:highlight w:val="none"/>
                <w:lang w:eastAsia="zh-CN"/>
              </w:rPr>
              <w:t>副本</w:t>
            </w:r>
            <w:r>
              <w:rPr>
                <w:rFonts w:hint="eastAsia" w:ascii="宋体" w:hAnsi="宋体" w:eastAsia="宋体" w:cs="宋体"/>
                <w:b w:val="0"/>
                <w:bCs w:val="0"/>
                <w:color w:val="auto"/>
                <w:highlight w:val="none"/>
                <w:lang w:val="en-US" w:eastAsia="zh-CN"/>
              </w:rPr>
              <w:t>1份</w:t>
            </w:r>
          </w:p>
        </w:tc>
      </w:tr>
      <w:tr w14:paraId="139CD473">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0" w:type="dxa"/>
            <w:bottom w:w="0" w:type="dxa"/>
            <w:right w:w="0" w:type="dxa"/>
          </w:tblCellMar>
        </w:tblPrEx>
        <w:trPr>
          <w:trHeight w:val="510" w:hRule="atLeast"/>
        </w:trPr>
        <w:tc>
          <w:tcPr>
            <w:tcW w:w="1013" w:type="dxa"/>
            <w:noWrap w:val="0"/>
            <w:vAlign w:val="center"/>
          </w:tcPr>
          <w:p w14:paraId="6950480E">
            <w:pPr>
              <w:jc w:val="center"/>
              <w:rPr>
                <w:rFonts w:hint="eastAsia" w:ascii="宋体" w:hAnsi="宋体" w:eastAsia="宋体" w:cs="宋体"/>
                <w:b w:val="0"/>
                <w:bCs w:val="0"/>
                <w:color w:val="auto"/>
                <w:highlight w:val="none"/>
                <w:lang w:val="en-US" w:eastAsia="zh-CN"/>
              </w:rPr>
            </w:pPr>
            <w:r>
              <w:rPr>
                <w:rFonts w:hint="eastAsia" w:ascii="宋体" w:hAnsi="宋体" w:eastAsia="宋体" w:cs="宋体"/>
                <w:b w:val="0"/>
                <w:bCs w:val="0"/>
                <w:color w:val="auto"/>
                <w:highlight w:val="none"/>
                <w:lang w:val="en-US" w:eastAsia="zh-CN"/>
              </w:rPr>
              <w:t>5</w:t>
            </w:r>
          </w:p>
        </w:tc>
        <w:tc>
          <w:tcPr>
            <w:tcW w:w="2409" w:type="dxa"/>
            <w:noWrap w:val="0"/>
            <w:vAlign w:val="center"/>
          </w:tcPr>
          <w:p w14:paraId="27BB23C5">
            <w:pPr>
              <w:pStyle w:val="21"/>
              <w:ind w:left="96"/>
              <w:jc w:val="center"/>
              <w:rPr>
                <w:rFonts w:hint="eastAsia" w:ascii="宋体" w:hAnsi="宋体" w:eastAsia="宋体" w:cs="宋体"/>
                <w:b w:val="0"/>
                <w:bCs w:val="0"/>
                <w:color w:val="auto"/>
                <w:sz w:val="21"/>
                <w:szCs w:val="21"/>
                <w:highlight w:val="none"/>
                <w:lang w:val="zh-CN"/>
              </w:rPr>
            </w:pPr>
            <w:r>
              <w:rPr>
                <w:rFonts w:hint="eastAsia" w:ascii="宋体" w:hAnsi="宋体" w:eastAsia="宋体" w:cs="宋体"/>
                <w:b w:val="0"/>
                <w:bCs w:val="0"/>
                <w:color w:val="auto"/>
                <w:sz w:val="21"/>
                <w:szCs w:val="21"/>
                <w:highlight w:val="none"/>
                <w:lang w:val="zh-CN"/>
              </w:rPr>
              <w:t>备选询价方案</w:t>
            </w:r>
          </w:p>
        </w:tc>
        <w:tc>
          <w:tcPr>
            <w:tcW w:w="6084" w:type="dxa"/>
            <w:noWrap w:val="0"/>
            <w:vAlign w:val="center"/>
          </w:tcPr>
          <w:p w14:paraId="029BC1F7">
            <w:pPr>
              <w:spacing w:line="400" w:lineRule="exact"/>
              <w:ind w:left="105" w:leftChars="50" w:right="105" w:rightChars="50"/>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rPr>
              <w:t>不接受备选</w:t>
            </w:r>
            <w:r>
              <w:rPr>
                <w:rFonts w:hint="eastAsia" w:ascii="宋体" w:hAnsi="宋体" w:eastAsia="宋体" w:cs="宋体"/>
                <w:b w:val="0"/>
                <w:bCs w:val="0"/>
                <w:color w:val="auto"/>
                <w:highlight w:val="none"/>
                <w:lang w:eastAsia="zh-CN"/>
              </w:rPr>
              <w:t>询价</w:t>
            </w:r>
            <w:r>
              <w:rPr>
                <w:rFonts w:hint="eastAsia" w:ascii="宋体" w:hAnsi="宋体" w:eastAsia="宋体" w:cs="宋体"/>
                <w:b w:val="0"/>
                <w:bCs w:val="0"/>
                <w:color w:val="auto"/>
                <w:highlight w:val="none"/>
              </w:rPr>
              <w:t>方案</w:t>
            </w:r>
          </w:p>
        </w:tc>
      </w:tr>
      <w:tr w14:paraId="52A34F88">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0" w:type="dxa"/>
            <w:bottom w:w="0" w:type="dxa"/>
            <w:right w:w="0" w:type="dxa"/>
          </w:tblCellMar>
        </w:tblPrEx>
        <w:trPr>
          <w:trHeight w:val="621" w:hRule="atLeast"/>
        </w:trPr>
        <w:tc>
          <w:tcPr>
            <w:tcW w:w="1013" w:type="dxa"/>
            <w:noWrap w:val="0"/>
            <w:vAlign w:val="center"/>
          </w:tcPr>
          <w:p w14:paraId="48A8C00F">
            <w:pPr>
              <w:jc w:val="center"/>
              <w:rPr>
                <w:rFonts w:hint="eastAsia" w:ascii="宋体" w:hAnsi="宋体" w:eastAsia="宋体" w:cs="宋体"/>
                <w:b w:val="0"/>
                <w:bCs w:val="0"/>
                <w:color w:val="auto"/>
                <w:highlight w:val="none"/>
                <w:lang w:val="en-US" w:eastAsia="zh-CN"/>
              </w:rPr>
            </w:pPr>
            <w:r>
              <w:rPr>
                <w:rFonts w:hint="eastAsia" w:ascii="宋体" w:hAnsi="宋体" w:eastAsia="宋体" w:cs="宋体"/>
                <w:b w:val="0"/>
                <w:bCs w:val="0"/>
                <w:color w:val="auto"/>
                <w:highlight w:val="none"/>
                <w:lang w:val="en-US" w:eastAsia="zh-CN"/>
              </w:rPr>
              <w:t>6</w:t>
            </w:r>
          </w:p>
        </w:tc>
        <w:tc>
          <w:tcPr>
            <w:tcW w:w="2409" w:type="dxa"/>
            <w:noWrap w:val="0"/>
            <w:vAlign w:val="center"/>
          </w:tcPr>
          <w:p w14:paraId="55AB0FBC">
            <w:pPr>
              <w:pStyle w:val="21"/>
              <w:ind w:left="96"/>
              <w:jc w:val="center"/>
              <w:rPr>
                <w:rFonts w:hint="eastAsia" w:ascii="宋体" w:hAnsi="宋体" w:eastAsia="宋体" w:cs="宋体"/>
                <w:b w:val="0"/>
                <w:bCs w:val="0"/>
                <w:color w:val="auto"/>
                <w:sz w:val="21"/>
                <w:szCs w:val="21"/>
                <w:highlight w:val="none"/>
                <w:lang w:val="zh-CN"/>
              </w:rPr>
            </w:pPr>
            <w:r>
              <w:rPr>
                <w:rFonts w:hint="eastAsia" w:ascii="宋体" w:hAnsi="宋体" w:eastAsia="宋体" w:cs="宋体"/>
                <w:b w:val="0"/>
                <w:bCs w:val="0"/>
                <w:color w:val="auto"/>
                <w:sz w:val="21"/>
                <w:szCs w:val="21"/>
                <w:highlight w:val="none"/>
                <w:lang w:val="zh-CN"/>
              </w:rPr>
              <w:t>报价唯一</w:t>
            </w:r>
          </w:p>
        </w:tc>
        <w:tc>
          <w:tcPr>
            <w:tcW w:w="6084" w:type="dxa"/>
            <w:noWrap w:val="0"/>
            <w:vAlign w:val="center"/>
          </w:tcPr>
          <w:p w14:paraId="1D874657">
            <w:pPr>
              <w:spacing w:line="400" w:lineRule="exact"/>
              <w:ind w:left="105" w:leftChars="50" w:right="105" w:rightChars="50"/>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rPr>
              <w:t>只能有一个有效报价。即：单价和总价都只允许有一个报价，任何有选择和保留的报价将不予接受。</w:t>
            </w:r>
          </w:p>
        </w:tc>
      </w:tr>
      <w:tr w14:paraId="7A01390D">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0" w:type="dxa"/>
            <w:bottom w:w="0" w:type="dxa"/>
            <w:right w:w="0" w:type="dxa"/>
          </w:tblCellMar>
        </w:tblPrEx>
        <w:trPr>
          <w:trHeight w:val="621" w:hRule="atLeast"/>
        </w:trPr>
        <w:tc>
          <w:tcPr>
            <w:tcW w:w="1013" w:type="dxa"/>
            <w:noWrap w:val="0"/>
            <w:vAlign w:val="center"/>
          </w:tcPr>
          <w:p w14:paraId="0D5FC3EA">
            <w:pPr>
              <w:jc w:val="center"/>
              <w:rPr>
                <w:rFonts w:hint="eastAsia" w:ascii="宋体" w:hAnsi="宋体" w:eastAsia="宋体" w:cs="宋体"/>
                <w:b w:val="0"/>
                <w:bCs w:val="0"/>
                <w:color w:val="auto"/>
                <w:highlight w:val="none"/>
                <w:lang w:val="en-US" w:eastAsia="zh-CN"/>
              </w:rPr>
            </w:pPr>
            <w:r>
              <w:rPr>
                <w:rFonts w:hint="eastAsia" w:ascii="宋体" w:hAnsi="宋体" w:eastAsia="宋体" w:cs="宋体"/>
                <w:b w:val="0"/>
                <w:bCs w:val="0"/>
                <w:color w:val="auto"/>
                <w:highlight w:val="none"/>
                <w:lang w:val="en-US" w:eastAsia="zh-CN"/>
              </w:rPr>
              <w:t>7</w:t>
            </w:r>
          </w:p>
        </w:tc>
        <w:tc>
          <w:tcPr>
            <w:tcW w:w="2409" w:type="dxa"/>
            <w:noWrap w:val="0"/>
            <w:vAlign w:val="center"/>
          </w:tcPr>
          <w:p w14:paraId="76F2E5E3">
            <w:pPr>
              <w:spacing w:line="400" w:lineRule="exact"/>
              <w:ind w:left="67" w:leftChars="32" w:right="115" w:rightChars="55" w:firstLine="58" w:firstLineChars="28"/>
              <w:jc w:val="center"/>
              <w:rPr>
                <w:rFonts w:hint="eastAsia" w:ascii="宋体" w:hAnsi="宋体" w:eastAsia="宋体" w:cs="宋体"/>
                <w:b w:val="0"/>
                <w:bCs w:val="0"/>
                <w:color w:val="auto"/>
                <w:highlight w:val="none"/>
                <w:lang w:val="zh-CN"/>
              </w:rPr>
            </w:pPr>
            <w:r>
              <w:rPr>
                <w:rFonts w:hint="eastAsia" w:ascii="宋体" w:hAnsi="宋体" w:eastAsia="宋体" w:cs="宋体"/>
                <w:b w:val="0"/>
                <w:bCs w:val="0"/>
                <w:color w:val="auto"/>
                <w:highlight w:val="none"/>
                <w:lang w:eastAsia="zh-CN"/>
              </w:rPr>
              <w:t>询价</w:t>
            </w:r>
            <w:r>
              <w:rPr>
                <w:rFonts w:hint="eastAsia" w:ascii="宋体" w:hAnsi="宋体" w:eastAsia="宋体" w:cs="宋体"/>
                <w:b w:val="0"/>
                <w:bCs w:val="0"/>
                <w:color w:val="auto"/>
                <w:highlight w:val="none"/>
              </w:rPr>
              <w:t>文件的修改</w:t>
            </w:r>
          </w:p>
        </w:tc>
        <w:tc>
          <w:tcPr>
            <w:tcW w:w="6084" w:type="dxa"/>
            <w:noWrap w:val="0"/>
            <w:vAlign w:val="center"/>
          </w:tcPr>
          <w:p w14:paraId="76E6E9C8">
            <w:pPr>
              <w:spacing w:line="400" w:lineRule="exact"/>
              <w:ind w:right="115" w:rightChars="55"/>
              <w:jc w:val="left"/>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lang w:eastAsia="zh-CN"/>
              </w:rPr>
              <w:t>询价</w:t>
            </w:r>
            <w:r>
              <w:rPr>
                <w:rFonts w:hint="eastAsia" w:ascii="宋体" w:hAnsi="宋体" w:eastAsia="宋体" w:cs="宋体"/>
                <w:b w:val="0"/>
                <w:bCs w:val="0"/>
                <w:color w:val="auto"/>
                <w:highlight w:val="none"/>
                <w:lang w:val="zh-CN"/>
              </w:rPr>
              <w:t>文件的修改截止时间为</w:t>
            </w:r>
            <w:r>
              <w:rPr>
                <w:rFonts w:hint="eastAsia" w:ascii="宋体" w:hAnsi="宋体" w:eastAsia="宋体" w:cs="宋体"/>
                <w:b w:val="0"/>
                <w:bCs w:val="0"/>
                <w:color w:val="auto"/>
                <w:highlight w:val="none"/>
              </w:rPr>
              <w:t>递交</w:t>
            </w:r>
            <w:r>
              <w:rPr>
                <w:rFonts w:hint="eastAsia" w:ascii="宋体" w:hAnsi="宋体" w:eastAsia="宋体" w:cs="宋体"/>
                <w:b w:val="0"/>
                <w:bCs w:val="0"/>
                <w:color w:val="auto"/>
                <w:highlight w:val="none"/>
                <w:lang w:eastAsia="zh-CN"/>
              </w:rPr>
              <w:t>询价</w:t>
            </w:r>
            <w:r>
              <w:rPr>
                <w:rFonts w:hint="eastAsia" w:ascii="宋体" w:hAnsi="宋体" w:eastAsia="宋体" w:cs="宋体"/>
                <w:b w:val="0"/>
                <w:bCs w:val="0"/>
                <w:color w:val="auto"/>
                <w:highlight w:val="none"/>
              </w:rPr>
              <w:t>文件</w:t>
            </w:r>
            <w:r>
              <w:rPr>
                <w:rFonts w:hint="eastAsia" w:ascii="宋体" w:hAnsi="宋体" w:eastAsia="宋体" w:cs="宋体"/>
                <w:b w:val="0"/>
                <w:bCs w:val="0"/>
                <w:color w:val="auto"/>
                <w:highlight w:val="none"/>
                <w:lang w:val="zh-CN"/>
              </w:rPr>
              <w:t>截止时间前</w:t>
            </w:r>
            <w:r>
              <w:rPr>
                <w:rFonts w:hint="eastAsia" w:ascii="宋体" w:hAnsi="宋体" w:eastAsia="宋体" w:cs="宋体"/>
                <w:b w:val="0"/>
                <w:bCs w:val="0"/>
                <w:color w:val="auto"/>
                <w:highlight w:val="none"/>
              </w:rPr>
              <w:t>3个工作日</w:t>
            </w:r>
            <w:r>
              <w:rPr>
                <w:rFonts w:hint="eastAsia" w:ascii="宋体" w:hAnsi="宋体" w:eastAsia="宋体" w:cs="宋体"/>
                <w:b w:val="0"/>
                <w:bCs w:val="0"/>
                <w:color w:val="auto"/>
                <w:highlight w:val="none"/>
                <w:lang w:val="zh-CN"/>
              </w:rPr>
              <w:t>。</w:t>
            </w:r>
          </w:p>
        </w:tc>
      </w:tr>
      <w:tr w14:paraId="2E003414">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0" w:type="dxa"/>
            <w:bottom w:w="0" w:type="dxa"/>
            <w:right w:w="0" w:type="dxa"/>
          </w:tblCellMar>
        </w:tblPrEx>
        <w:trPr>
          <w:trHeight w:val="511" w:hRule="atLeast"/>
        </w:trPr>
        <w:tc>
          <w:tcPr>
            <w:tcW w:w="1013" w:type="dxa"/>
            <w:noWrap w:val="0"/>
            <w:vAlign w:val="center"/>
          </w:tcPr>
          <w:p w14:paraId="2C836CC3">
            <w:pPr>
              <w:jc w:val="center"/>
              <w:rPr>
                <w:rFonts w:hint="eastAsia" w:ascii="宋体" w:hAnsi="宋体" w:eastAsia="宋体" w:cs="宋体"/>
                <w:b w:val="0"/>
                <w:bCs w:val="0"/>
                <w:color w:val="auto"/>
                <w:highlight w:val="none"/>
                <w:lang w:val="en-US" w:eastAsia="zh-CN"/>
              </w:rPr>
            </w:pPr>
            <w:r>
              <w:rPr>
                <w:rFonts w:hint="eastAsia" w:ascii="宋体" w:hAnsi="宋体" w:eastAsia="宋体" w:cs="宋体"/>
                <w:b w:val="0"/>
                <w:bCs w:val="0"/>
                <w:color w:val="auto"/>
                <w:highlight w:val="none"/>
                <w:lang w:val="en-US" w:eastAsia="zh-CN"/>
              </w:rPr>
              <w:t>8</w:t>
            </w:r>
          </w:p>
        </w:tc>
        <w:tc>
          <w:tcPr>
            <w:tcW w:w="2409" w:type="dxa"/>
            <w:noWrap w:val="0"/>
            <w:vAlign w:val="center"/>
          </w:tcPr>
          <w:p w14:paraId="7AF21950">
            <w:pPr>
              <w:spacing w:line="276" w:lineRule="auto"/>
              <w:jc w:val="center"/>
              <w:rPr>
                <w:rFonts w:hint="eastAsia" w:ascii="宋体" w:hAnsi="宋体" w:eastAsia="宋体" w:cs="宋体"/>
                <w:b w:val="0"/>
                <w:bCs w:val="0"/>
                <w:color w:val="auto"/>
                <w:kern w:val="0"/>
                <w:highlight w:val="none"/>
                <w:lang w:val="zh-CN"/>
              </w:rPr>
            </w:pPr>
            <w:r>
              <w:rPr>
                <w:rFonts w:hint="eastAsia" w:ascii="宋体" w:hAnsi="宋体" w:eastAsia="宋体" w:cs="宋体"/>
                <w:b w:val="0"/>
                <w:bCs w:val="0"/>
                <w:color w:val="auto"/>
                <w:kern w:val="0"/>
                <w:highlight w:val="none"/>
                <w:lang w:val="zh-CN"/>
              </w:rPr>
              <w:t>询价小组的组建</w:t>
            </w:r>
          </w:p>
        </w:tc>
        <w:tc>
          <w:tcPr>
            <w:tcW w:w="6084" w:type="dxa"/>
            <w:noWrap w:val="0"/>
            <w:vAlign w:val="center"/>
          </w:tcPr>
          <w:p w14:paraId="39ADF15A">
            <w:pPr>
              <w:spacing w:line="400" w:lineRule="exact"/>
              <w:ind w:right="105" w:rightChars="50"/>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lang w:eastAsia="zh-CN"/>
              </w:rPr>
              <w:t>询价</w:t>
            </w:r>
            <w:r>
              <w:rPr>
                <w:rFonts w:hint="eastAsia" w:ascii="宋体" w:hAnsi="宋体" w:eastAsia="宋体" w:cs="宋体"/>
                <w:b w:val="0"/>
                <w:bCs w:val="0"/>
                <w:color w:val="auto"/>
                <w:highlight w:val="none"/>
              </w:rPr>
              <w:t>小组构成：</w:t>
            </w:r>
            <w:r>
              <w:rPr>
                <w:rFonts w:hint="eastAsia" w:ascii="宋体" w:hAnsi="宋体" w:eastAsia="宋体" w:cs="宋体"/>
                <w:b w:val="0"/>
                <w:bCs w:val="0"/>
                <w:color w:val="auto"/>
                <w:highlight w:val="none"/>
                <w:lang w:val="en-US" w:eastAsia="zh-CN"/>
              </w:rPr>
              <w:t>3</w:t>
            </w:r>
            <w:r>
              <w:rPr>
                <w:rFonts w:hint="eastAsia" w:ascii="宋体" w:hAnsi="宋体" w:eastAsia="宋体" w:cs="宋体"/>
                <w:b w:val="0"/>
                <w:bCs w:val="0"/>
                <w:color w:val="auto"/>
                <w:highlight w:val="none"/>
              </w:rPr>
              <w:t>人</w:t>
            </w:r>
          </w:p>
        </w:tc>
      </w:tr>
      <w:tr w14:paraId="11050387">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0" w:type="dxa"/>
            <w:bottom w:w="0" w:type="dxa"/>
            <w:right w:w="0" w:type="dxa"/>
          </w:tblCellMar>
        </w:tblPrEx>
        <w:trPr>
          <w:trHeight w:val="621" w:hRule="atLeast"/>
        </w:trPr>
        <w:tc>
          <w:tcPr>
            <w:tcW w:w="1013" w:type="dxa"/>
            <w:noWrap w:val="0"/>
            <w:vAlign w:val="center"/>
          </w:tcPr>
          <w:p w14:paraId="3539DEEB">
            <w:pPr>
              <w:jc w:val="center"/>
              <w:rPr>
                <w:rFonts w:hint="eastAsia" w:ascii="宋体" w:hAnsi="宋体" w:eastAsia="宋体" w:cs="宋体"/>
                <w:b w:val="0"/>
                <w:bCs w:val="0"/>
                <w:color w:val="auto"/>
                <w:highlight w:val="none"/>
                <w:lang w:val="en-US" w:eastAsia="zh-CN"/>
              </w:rPr>
            </w:pPr>
            <w:r>
              <w:rPr>
                <w:rFonts w:hint="eastAsia" w:ascii="宋体" w:hAnsi="宋体" w:eastAsia="宋体" w:cs="宋体"/>
                <w:b w:val="0"/>
                <w:bCs w:val="0"/>
                <w:color w:val="auto"/>
                <w:highlight w:val="none"/>
                <w:lang w:val="en-US" w:eastAsia="zh-CN"/>
              </w:rPr>
              <w:t>9</w:t>
            </w:r>
          </w:p>
        </w:tc>
        <w:tc>
          <w:tcPr>
            <w:tcW w:w="2409" w:type="dxa"/>
            <w:noWrap w:val="0"/>
            <w:vAlign w:val="center"/>
          </w:tcPr>
          <w:p w14:paraId="3444C78C">
            <w:pPr>
              <w:pStyle w:val="21"/>
              <w:ind w:left="96"/>
              <w:jc w:val="center"/>
              <w:rPr>
                <w:rFonts w:hint="eastAsia" w:ascii="宋体" w:hAnsi="宋体" w:eastAsia="宋体" w:cs="宋体"/>
                <w:b w:val="0"/>
                <w:bCs w:val="0"/>
                <w:color w:val="auto"/>
                <w:sz w:val="21"/>
                <w:szCs w:val="21"/>
                <w:highlight w:val="none"/>
                <w:lang w:val="zh-CN"/>
              </w:rPr>
            </w:pPr>
            <w:r>
              <w:rPr>
                <w:rFonts w:hint="eastAsia" w:ascii="宋体" w:hAnsi="宋体" w:eastAsia="宋体" w:cs="宋体"/>
                <w:b w:val="0"/>
                <w:bCs w:val="0"/>
                <w:color w:val="auto"/>
                <w:sz w:val="21"/>
                <w:szCs w:val="21"/>
                <w:highlight w:val="none"/>
                <w:lang w:val="zh-CN"/>
              </w:rPr>
              <w:t>是否授权评审委员会直接确定成交人</w:t>
            </w:r>
          </w:p>
        </w:tc>
        <w:tc>
          <w:tcPr>
            <w:tcW w:w="6084" w:type="dxa"/>
            <w:noWrap w:val="0"/>
            <w:vAlign w:val="center"/>
          </w:tcPr>
          <w:p w14:paraId="0FA1A274">
            <w:pPr>
              <w:spacing w:line="400" w:lineRule="exact"/>
              <w:ind w:left="105" w:leftChars="50" w:right="105" w:rightChars="50"/>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rPr>
              <w:t>否，推荐成交候选人的数量：</w:t>
            </w:r>
            <w:r>
              <w:rPr>
                <w:rFonts w:hint="eastAsia" w:ascii="宋体" w:hAnsi="宋体" w:eastAsia="宋体" w:cs="宋体"/>
                <w:b w:val="0"/>
                <w:bCs w:val="0"/>
                <w:color w:val="auto"/>
                <w:highlight w:val="none"/>
                <w:lang w:val="en-US" w:eastAsia="zh-CN"/>
              </w:rPr>
              <w:t>3</w:t>
            </w:r>
            <w:r>
              <w:rPr>
                <w:rFonts w:hint="eastAsia" w:ascii="宋体" w:hAnsi="宋体" w:eastAsia="宋体" w:cs="宋体"/>
                <w:b w:val="0"/>
                <w:bCs w:val="0"/>
                <w:color w:val="auto"/>
                <w:highlight w:val="none"/>
              </w:rPr>
              <w:t>个，由</w:t>
            </w:r>
            <w:r>
              <w:rPr>
                <w:rFonts w:hint="eastAsia" w:ascii="宋体" w:hAnsi="宋体" w:eastAsia="宋体" w:cs="宋体"/>
                <w:b w:val="0"/>
                <w:bCs w:val="0"/>
                <w:color w:val="auto"/>
                <w:highlight w:val="none"/>
                <w:lang w:eastAsia="zh-CN"/>
              </w:rPr>
              <w:t>询价</w:t>
            </w:r>
            <w:r>
              <w:rPr>
                <w:rFonts w:hint="eastAsia" w:ascii="宋体" w:hAnsi="宋体" w:eastAsia="宋体" w:cs="宋体"/>
                <w:b w:val="0"/>
                <w:bCs w:val="0"/>
                <w:color w:val="auto"/>
                <w:highlight w:val="none"/>
              </w:rPr>
              <w:t>人根据</w:t>
            </w:r>
            <w:r>
              <w:rPr>
                <w:rFonts w:hint="eastAsia" w:ascii="宋体" w:hAnsi="宋体" w:eastAsia="宋体" w:cs="宋体"/>
                <w:b w:val="0"/>
                <w:bCs w:val="0"/>
                <w:color w:val="auto"/>
                <w:highlight w:val="none"/>
                <w:lang w:eastAsia="zh-CN"/>
              </w:rPr>
              <w:t>询价</w:t>
            </w:r>
            <w:r>
              <w:rPr>
                <w:rFonts w:hint="eastAsia" w:ascii="宋体" w:hAnsi="宋体" w:eastAsia="宋体" w:cs="宋体"/>
                <w:b w:val="0"/>
                <w:bCs w:val="0"/>
                <w:color w:val="auto"/>
                <w:highlight w:val="none"/>
              </w:rPr>
              <w:t>文件要求确定成交供应商1个。</w:t>
            </w:r>
          </w:p>
        </w:tc>
      </w:tr>
      <w:tr w14:paraId="38F38A50">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0" w:type="dxa"/>
            <w:bottom w:w="0" w:type="dxa"/>
            <w:right w:w="0" w:type="dxa"/>
          </w:tblCellMar>
        </w:tblPrEx>
        <w:trPr>
          <w:trHeight w:val="621" w:hRule="atLeast"/>
        </w:trPr>
        <w:tc>
          <w:tcPr>
            <w:tcW w:w="1013" w:type="dxa"/>
            <w:noWrap w:val="0"/>
            <w:vAlign w:val="center"/>
          </w:tcPr>
          <w:p w14:paraId="117CE1A8">
            <w:pPr>
              <w:jc w:val="center"/>
              <w:rPr>
                <w:rFonts w:hint="eastAsia" w:ascii="宋体" w:hAnsi="宋体" w:eastAsia="宋体" w:cs="宋体"/>
                <w:b w:val="0"/>
                <w:bCs w:val="0"/>
                <w:color w:val="auto"/>
                <w:highlight w:val="none"/>
                <w:lang w:val="en-US" w:eastAsia="zh-CN"/>
              </w:rPr>
            </w:pPr>
            <w:r>
              <w:rPr>
                <w:rFonts w:hint="eastAsia" w:ascii="宋体" w:hAnsi="宋体" w:eastAsia="宋体" w:cs="宋体"/>
                <w:b w:val="0"/>
                <w:bCs w:val="0"/>
                <w:color w:val="auto"/>
                <w:highlight w:val="none"/>
                <w:lang w:val="en-US" w:eastAsia="zh-CN"/>
              </w:rPr>
              <w:t>10</w:t>
            </w:r>
          </w:p>
        </w:tc>
        <w:tc>
          <w:tcPr>
            <w:tcW w:w="2409" w:type="dxa"/>
            <w:noWrap w:val="0"/>
            <w:vAlign w:val="center"/>
          </w:tcPr>
          <w:p w14:paraId="7908F280">
            <w:pPr>
              <w:pStyle w:val="21"/>
              <w:ind w:left="96"/>
              <w:jc w:val="center"/>
              <w:rPr>
                <w:rFonts w:hint="eastAsia" w:ascii="宋体" w:hAnsi="宋体" w:eastAsia="宋体" w:cs="宋体"/>
                <w:b w:val="0"/>
                <w:bCs w:val="0"/>
                <w:color w:val="auto"/>
                <w:kern w:val="2"/>
                <w:sz w:val="21"/>
                <w:szCs w:val="21"/>
                <w:highlight w:val="none"/>
              </w:rPr>
            </w:pPr>
            <w:r>
              <w:rPr>
                <w:rFonts w:hint="eastAsia" w:ascii="宋体" w:hAnsi="宋体" w:eastAsia="宋体" w:cs="宋体"/>
                <w:b w:val="0"/>
                <w:bCs w:val="0"/>
                <w:color w:val="auto"/>
                <w:kern w:val="2"/>
                <w:sz w:val="21"/>
                <w:szCs w:val="21"/>
                <w:highlight w:val="none"/>
              </w:rPr>
              <w:t>成交供应商的确定</w:t>
            </w:r>
          </w:p>
        </w:tc>
        <w:tc>
          <w:tcPr>
            <w:tcW w:w="6084" w:type="dxa"/>
            <w:noWrap w:val="0"/>
            <w:vAlign w:val="center"/>
          </w:tcPr>
          <w:p w14:paraId="58A79B2B">
            <w:pPr>
              <w:spacing w:line="400" w:lineRule="exact"/>
              <w:ind w:left="105" w:leftChars="50" w:right="105" w:rightChars="50"/>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rPr>
              <w:t>本次</w:t>
            </w:r>
            <w:r>
              <w:rPr>
                <w:rFonts w:hint="eastAsia" w:ascii="宋体" w:hAnsi="宋体" w:eastAsia="宋体" w:cs="宋体"/>
                <w:b w:val="0"/>
                <w:bCs w:val="0"/>
                <w:color w:val="auto"/>
                <w:highlight w:val="none"/>
                <w:lang w:eastAsia="zh-CN"/>
              </w:rPr>
              <w:t>询价</w:t>
            </w:r>
            <w:r>
              <w:rPr>
                <w:rFonts w:hint="eastAsia" w:ascii="宋体" w:hAnsi="宋体" w:eastAsia="宋体" w:cs="宋体"/>
                <w:b w:val="0"/>
                <w:bCs w:val="0"/>
                <w:color w:val="auto"/>
                <w:highlight w:val="none"/>
              </w:rPr>
              <w:t>项目根据</w:t>
            </w:r>
            <w:r>
              <w:rPr>
                <w:rFonts w:hint="eastAsia" w:ascii="宋体" w:hAnsi="宋体" w:eastAsia="宋体" w:cs="宋体"/>
                <w:b w:val="0"/>
                <w:bCs w:val="0"/>
                <w:color w:val="auto"/>
                <w:highlight w:val="none"/>
                <w:lang w:eastAsia="zh-CN"/>
              </w:rPr>
              <w:t>询价</w:t>
            </w:r>
            <w:r>
              <w:rPr>
                <w:rFonts w:hint="eastAsia" w:ascii="宋体" w:hAnsi="宋体" w:eastAsia="宋体" w:cs="宋体"/>
                <w:b w:val="0"/>
                <w:bCs w:val="0"/>
                <w:color w:val="auto"/>
                <w:highlight w:val="none"/>
              </w:rPr>
              <w:t>原则及方法，确定含税报价最低的</w:t>
            </w:r>
            <w:r>
              <w:rPr>
                <w:rFonts w:hint="eastAsia" w:ascii="宋体" w:hAnsi="宋体" w:eastAsia="宋体" w:cs="宋体"/>
                <w:b w:val="0"/>
                <w:bCs w:val="0"/>
                <w:color w:val="auto"/>
                <w:highlight w:val="none"/>
                <w:lang w:eastAsia="zh-CN"/>
              </w:rPr>
              <w:t>询价</w:t>
            </w:r>
            <w:r>
              <w:rPr>
                <w:rFonts w:hint="eastAsia" w:ascii="宋体" w:hAnsi="宋体" w:eastAsia="宋体" w:cs="宋体"/>
                <w:b w:val="0"/>
                <w:bCs w:val="0"/>
                <w:color w:val="auto"/>
                <w:highlight w:val="none"/>
              </w:rPr>
              <w:t>人为成交人。</w:t>
            </w:r>
          </w:p>
        </w:tc>
      </w:tr>
      <w:tr w14:paraId="65E41112">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0" w:type="dxa"/>
            <w:bottom w:w="0" w:type="dxa"/>
            <w:right w:w="0" w:type="dxa"/>
          </w:tblCellMar>
        </w:tblPrEx>
        <w:trPr>
          <w:trHeight w:val="1361" w:hRule="atLeast"/>
        </w:trPr>
        <w:tc>
          <w:tcPr>
            <w:tcW w:w="1013" w:type="dxa"/>
            <w:noWrap w:val="0"/>
            <w:vAlign w:val="center"/>
          </w:tcPr>
          <w:p w14:paraId="6DDECF8B">
            <w:pPr>
              <w:jc w:val="center"/>
              <w:rPr>
                <w:rFonts w:hint="eastAsia" w:ascii="宋体" w:hAnsi="宋体" w:eastAsia="宋体" w:cs="宋体"/>
                <w:b w:val="0"/>
                <w:bCs w:val="0"/>
                <w:color w:val="auto"/>
                <w:highlight w:val="none"/>
                <w:lang w:val="en-US" w:eastAsia="zh-CN"/>
              </w:rPr>
            </w:pPr>
            <w:r>
              <w:rPr>
                <w:rFonts w:hint="eastAsia" w:ascii="宋体" w:hAnsi="宋体" w:eastAsia="宋体" w:cs="宋体"/>
                <w:b w:val="0"/>
                <w:bCs w:val="0"/>
                <w:color w:val="auto"/>
                <w:highlight w:val="none"/>
                <w:lang w:val="en-US" w:eastAsia="zh-CN"/>
              </w:rPr>
              <w:t>11</w:t>
            </w:r>
          </w:p>
        </w:tc>
        <w:tc>
          <w:tcPr>
            <w:tcW w:w="2409" w:type="dxa"/>
            <w:noWrap w:val="0"/>
            <w:vAlign w:val="center"/>
          </w:tcPr>
          <w:p w14:paraId="7C3343B0">
            <w:pPr>
              <w:pStyle w:val="21"/>
              <w:ind w:left="96"/>
              <w:jc w:val="center"/>
              <w:rPr>
                <w:rFonts w:hint="eastAsia" w:ascii="宋体" w:hAnsi="宋体" w:eastAsia="宋体" w:cs="宋体"/>
                <w:b w:val="0"/>
                <w:bCs w:val="0"/>
                <w:color w:val="auto"/>
                <w:kern w:val="2"/>
                <w:sz w:val="21"/>
                <w:szCs w:val="21"/>
                <w:highlight w:val="none"/>
              </w:rPr>
            </w:pPr>
            <w:r>
              <w:rPr>
                <w:rFonts w:hint="eastAsia" w:ascii="宋体" w:hAnsi="宋体" w:eastAsia="宋体" w:cs="宋体"/>
                <w:b w:val="0"/>
                <w:bCs w:val="0"/>
                <w:color w:val="auto"/>
                <w:kern w:val="2"/>
                <w:sz w:val="21"/>
                <w:szCs w:val="21"/>
                <w:highlight w:val="none"/>
              </w:rPr>
              <w:t>技术及商务条款允许偏差程度（实质性要求）</w:t>
            </w:r>
          </w:p>
        </w:tc>
        <w:tc>
          <w:tcPr>
            <w:tcW w:w="6084" w:type="dxa"/>
            <w:noWrap w:val="0"/>
            <w:vAlign w:val="center"/>
          </w:tcPr>
          <w:p w14:paraId="32454D07">
            <w:pPr>
              <w:spacing w:line="400" w:lineRule="exact"/>
              <w:ind w:right="105" w:rightChars="50"/>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rPr>
              <w:t>不允许负偏差。</w:t>
            </w:r>
          </w:p>
        </w:tc>
      </w:tr>
      <w:tr w14:paraId="4B18648C">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0" w:type="dxa"/>
            <w:bottom w:w="0" w:type="dxa"/>
            <w:right w:w="0" w:type="dxa"/>
          </w:tblCellMar>
        </w:tblPrEx>
        <w:trPr>
          <w:trHeight w:val="621" w:hRule="atLeast"/>
        </w:trPr>
        <w:tc>
          <w:tcPr>
            <w:tcW w:w="9506" w:type="dxa"/>
            <w:gridSpan w:val="3"/>
            <w:noWrap w:val="0"/>
            <w:vAlign w:val="center"/>
          </w:tcPr>
          <w:p w14:paraId="301EC520">
            <w:pPr>
              <w:pStyle w:val="21"/>
              <w:ind w:left="97" w:leftChars="46" w:firstLine="210" w:firstLineChars="100"/>
              <w:rPr>
                <w:rFonts w:hint="eastAsia" w:ascii="宋体" w:hAnsi="宋体" w:eastAsia="宋体" w:cs="宋体"/>
                <w:b w:val="0"/>
                <w:bCs w:val="0"/>
                <w:color w:val="auto"/>
                <w:sz w:val="21"/>
                <w:szCs w:val="21"/>
                <w:highlight w:val="none"/>
                <w:lang w:val="zh-CN"/>
              </w:rPr>
            </w:pPr>
            <w:r>
              <w:rPr>
                <w:rFonts w:hint="eastAsia" w:ascii="宋体" w:hAnsi="宋体" w:eastAsia="宋体" w:cs="宋体"/>
                <w:b w:val="0"/>
                <w:bCs w:val="0"/>
                <w:color w:val="auto"/>
                <w:sz w:val="21"/>
                <w:szCs w:val="21"/>
                <w:highlight w:val="none"/>
                <w:lang w:val="zh-CN"/>
              </w:rPr>
              <w:t>本须知前附表与其他内容不一致的，以本须知前附表为准。</w:t>
            </w:r>
          </w:p>
        </w:tc>
      </w:tr>
    </w:tbl>
    <w:p w14:paraId="4B02C45D">
      <w:pPr>
        <w:adjustRightInd w:val="0"/>
        <w:snapToGrid w:val="0"/>
        <w:spacing w:line="360" w:lineRule="auto"/>
        <w:rPr>
          <w:rFonts w:hint="eastAsia" w:ascii="宋体" w:hAnsi="宋体" w:eastAsia="宋体" w:cs="宋体"/>
          <w:b w:val="0"/>
          <w:bCs/>
          <w:color w:val="auto"/>
          <w:sz w:val="24"/>
          <w:szCs w:val="24"/>
          <w:highlight w:val="none"/>
        </w:rPr>
      </w:pPr>
      <w:bookmarkStart w:id="8" w:name="_Toc19651"/>
      <w:r>
        <w:rPr>
          <w:rFonts w:hint="eastAsia" w:ascii="宋体" w:hAnsi="宋体" w:eastAsia="宋体" w:cs="宋体"/>
          <w:color w:val="auto"/>
          <w:sz w:val="24"/>
          <w:szCs w:val="24"/>
          <w:highlight w:val="none"/>
        </w:rPr>
        <w:br w:type="page"/>
      </w:r>
      <w:bookmarkEnd w:id="8"/>
      <w:r>
        <w:rPr>
          <w:rFonts w:hint="eastAsia" w:ascii="宋体" w:hAnsi="宋体" w:eastAsia="宋体" w:cs="宋体"/>
          <w:b w:val="0"/>
          <w:bCs/>
          <w:color w:val="auto"/>
          <w:sz w:val="24"/>
          <w:szCs w:val="24"/>
          <w:highlight w:val="none"/>
        </w:rPr>
        <w:t>一、说明</w:t>
      </w:r>
    </w:p>
    <w:p w14:paraId="2F04E58B">
      <w:pPr>
        <w:spacing w:line="360" w:lineRule="auto"/>
        <w:contextualSpacing/>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（1）、 询价程序</w:t>
      </w:r>
    </w:p>
    <w:p w14:paraId="20C80316">
      <w:pPr>
        <w:adjustRightInd w:val="0"/>
        <w:snapToGrid w:val="0"/>
        <w:spacing w:line="360" w:lineRule="auto"/>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1.供应商报名</w:t>
      </w:r>
    </w:p>
    <w:p w14:paraId="13B15044">
      <w:pPr>
        <w:adjustRightInd w:val="0"/>
        <w:snapToGrid w:val="0"/>
        <w:spacing w:line="360" w:lineRule="auto"/>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参加报名的供应商不足三家的，本次询价采购活动终止，并发布终止询价采购活动公告。</w:t>
      </w:r>
    </w:p>
    <w:p w14:paraId="5A08998E">
      <w:pPr>
        <w:adjustRightInd w:val="0"/>
        <w:snapToGrid w:val="0"/>
        <w:spacing w:line="360" w:lineRule="auto"/>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2.接收响应文件</w:t>
      </w:r>
    </w:p>
    <w:p w14:paraId="06A1D13F">
      <w:pPr>
        <w:adjustRightInd w:val="0"/>
        <w:snapToGrid w:val="0"/>
        <w:spacing w:line="360" w:lineRule="auto"/>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截止到供应商递交响应文件截止时间，递交响应文件的供应商不足三家的，本次询价采购活动终止，并发布终止询价采购活动公告。</w:t>
      </w:r>
    </w:p>
    <w:p w14:paraId="2C01E5CD">
      <w:pPr>
        <w:adjustRightInd w:val="0"/>
        <w:snapToGrid w:val="0"/>
        <w:spacing w:line="360" w:lineRule="auto"/>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3.成立询价小组</w:t>
      </w:r>
    </w:p>
    <w:p w14:paraId="0C13CE03">
      <w:pPr>
        <w:adjustRightInd w:val="0"/>
        <w:snapToGrid w:val="0"/>
        <w:spacing w:line="360" w:lineRule="auto"/>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根据采购项目情况确定3人组成询价小组。询价小组负责本项目的询价和评审工作。</w:t>
      </w:r>
    </w:p>
    <w:p w14:paraId="40409648">
      <w:pPr>
        <w:adjustRightInd w:val="0"/>
        <w:snapToGrid w:val="0"/>
        <w:spacing w:line="360" w:lineRule="auto"/>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4.询价</w:t>
      </w:r>
    </w:p>
    <w:p w14:paraId="67911F89">
      <w:pPr>
        <w:adjustRightInd w:val="0"/>
        <w:snapToGrid w:val="0"/>
        <w:spacing w:line="360" w:lineRule="auto"/>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4.1采购人按询价文件的规定，在递交响应文件截止时间的同一时间和地点组织询价。</w:t>
      </w:r>
    </w:p>
    <w:p w14:paraId="70740A71">
      <w:pPr>
        <w:adjustRightInd w:val="0"/>
        <w:snapToGrid w:val="0"/>
        <w:spacing w:line="360" w:lineRule="auto"/>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4.2响应文件有下列情况之一者，采购人不予受理：</w:t>
      </w:r>
    </w:p>
    <w:p w14:paraId="5BCB7AD4">
      <w:pPr>
        <w:adjustRightInd w:val="0"/>
        <w:snapToGrid w:val="0"/>
        <w:spacing w:line="360" w:lineRule="auto"/>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(1) 响应文件未按规定标注、密封。</w:t>
      </w:r>
    </w:p>
    <w:p w14:paraId="418878FD">
      <w:pPr>
        <w:adjustRightInd w:val="0"/>
        <w:snapToGrid w:val="0"/>
        <w:spacing w:line="360" w:lineRule="auto"/>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(2) 递交响应文件截止时间以后送达或未送达指定地点的响应文件。</w:t>
      </w:r>
    </w:p>
    <w:p w14:paraId="79F9D35A">
      <w:pPr>
        <w:adjustRightInd w:val="0"/>
        <w:snapToGrid w:val="0"/>
        <w:spacing w:line="360" w:lineRule="auto"/>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5.资格及符合性审查</w:t>
      </w:r>
    </w:p>
    <w:p w14:paraId="5E8F6289">
      <w:pPr>
        <w:adjustRightInd w:val="0"/>
        <w:snapToGrid w:val="0"/>
        <w:spacing w:line="360" w:lineRule="auto"/>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5.1递交响应文件截止时间结束后，由询价小组对递交响应文件的供应商进行资格及符合性审查，确定被邀请报价的供应商名单。在资格及符合性审查过程中，询价小组成员对供应商资格是否符合规定以及供应商是否完全响应询价采购文件各项实质性要求存在争议的，应当以少数服从多数的原则处理，但不违背询价文件规定。</w:t>
      </w:r>
    </w:p>
    <w:p w14:paraId="2CBC1E85">
      <w:pPr>
        <w:adjustRightInd w:val="0"/>
        <w:snapToGrid w:val="0"/>
        <w:spacing w:line="360" w:lineRule="auto"/>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5.2询价小组资格审查结束后，工作人员将通过和未通过资格性、符合性审查的供应商名单以及未通过资格性、符合性审查的原因向所有递交响应文件的供应商当场宣布。</w:t>
      </w:r>
    </w:p>
    <w:p w14:paraId="79EFB818">
      <w:pPr>
        <w:adjustRightInd w:val="0"/>
        <w:snapToGrid w:val="0"/>
        <w:spacing w:line="360" w:lineRule="auto"/>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5.3通过资格性、符合性审查的供应商不足三家的本次询价采购活动终止，并发布终止询价采购活动公告。</w:t>
      </w:r>
    </w:p>
    <w:p w14:paraId="7290010C">
      <w:pPr>
        <w:pStyle w:val="7"/>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6.报价</w:t>
      </w:r>
    </w:p>
    <w:p w14:paraId="03592F25">
      <w:pPr>
        <w:pStyle w:val="7"/>
        <w:spacing w:line="360" w:lineRule="auto"/>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6.1通过资格性、符合性审查的供应商应现场独立一次性报出一个固定的价格，并由法定代表人或授权委托人签名并密封后，交由询价小组审查。</w:t>
      </w:r>
    </w:p>
    <w:p w14:paraId="706C4E22">
      <w:pPr>
        <w:adjustRightInd w:val="0"/>
        <w:snapToGrid w:val="0"/>
        <w:spacing w:line="360" w:lineRule="auto"/>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6.2在报价单中，若单价计算的结果与总价不一致，以总价为准修改单价和费用构成。若用文字表示的数值与数字表示的数值不一致，以文字表示的数值为准。对不同文字文本响应文件的解释发生异议的，以中文文本为准。</w:t>
      </w:r>
    </w:p>
    <w:p w14:paraId="690D38EB">
      <w:pPr>
        <w:pStyle w:val="7"/>
        <w:spacing w:line="360" w:lineRule="auto"/>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6.4 询价过程中，询价小组发现或者知晓供应商存在违法、违纪行为的，询价小组应当将该供应商淘汰，不允许其参加报价。询价小组淘汰供应商的，应当书面通知该供应商，并说明理由。</w:t>
      </w:r>
    </w:p>
    <w:p w14:paraId="3050F864">
      <w:pPr>
        <w:spacing w:line="360" w:lineRule="auto"/>
        <w:ind w:firstLine="480" w:firstLineChars="200"/>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b w:val="0"/>
          <w:bCs/>
          <w:color w:val="auto"/>
          <w:kern w:val="2"/>
          <w:sz w:val="24"/>
          <w:szCs w:val="24"/>
          <w:highlight w:val="none"/>
          <w:lang w:val="en-US" w:eastAsia="zh-CN" w:bidi="ar-SA"/>
        </w:rPr>
        <w:t>6.5 供应商报价结束后，询价小组应当按照供应商的报价由低到高排序，推荐3名成交候选供应商。</w:t>
      </w:r>
    </w:p>
    <w:p w14:paraId="1891B2DD">
      <w:pPr>
        <w:pStyle w:val="7"/>
        <w:spacing w:line="360" w:lineRule="auto"/>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b w:val="0"/>
          <w:bCs/>
          <w:color w:val="auto"/>
          <w:kern w:val="2"/>
          <w:sz w:val="24"/>
          <w:szCs w:val="24"/>
          <w:highlight w:val="none"/>
          <w:lang w:val="en-US" w:eastAsia="zh-CN" w:bidi="ar-SA"/>
        </w:rPr>
        <w:t xml:space="preserve">    6.6供应商最终报价相同的，由询价小组组织对报价相同的供应商进行抽签，根据抽签结果确定推荐成交候选人顺序。</w:t>
      </w:r>
    </w:p>
    <w:p w14:paraId="4CE8A061">
      <w:pPr>
        <w:pStyle w:val="4"/>
        <w:tabs>
          <w:tab w:val="left" w:pos="426"/>
          <w:tab w:val="left" w:pos="567"/>
        </w:tabs>
        <w:spacing w:before="0" w:after="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（2）询价失败情形</w:t>
      </w:r>
    </w:p>
    <w:p w14:paraId="24BAB5C6">
      <w:pPr>
        <w:spacing w:line="360" w:lineRule="auto"/>
        <w:ind w:firstLine="480" w:firstLineChars="200"/>
        <w:contextualSpacing/>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询价过程中，有下列情形之一的，询价失败：</w:t>
      </w:r>
    </w:p>
    <w:p w14:paraId="69572D59">
      <w:pPr>
        <w:spacing w:line="360" w:lineRule="auto"/>
        <w:ind w:firstLine="480" w:firstLineChars="200"/>
        <w:contextualSpacing/>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（1）因情况变化，不再符合规定的询价采购方式适用情形的。</w:t>
      </w:r>
    </w:p>
    <w:p w14:paraId="0D2C17BC">
      <w:pPr>
        <w:spacing w:line="360" w:lineRule="auto"/>
        <w:ind w:firstLine="480" w:firstLineChars="200"/>
        <w:contextualSpacing/>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（2）出现影响采购公正的违法、违规行为的。</w:t>
      </w:r>
    </w:p>
    <w:p w14:paraId="28D2A652">
      <w:pPr>
        <w:spacing w:line="360" w:lineRule="auto"/>
        <w:ind w:left="48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（3）在采购过程中符合竞争要求的供应商或者报价未超过最高限价的供应商不足3家的。</w:t>
      </w:r>
    </w:p>
    <w:p w14:paraId="64652FB4">
      <w:pPr>
        <w:pStyle w:val="4"/>
        <w:tabs>
          <w:tab w:val="left" w:pos="426"/>
          <w:tab w:val="left" w:pos="567"/>
        </w:tabs>
        <w:spacing w:before="0" w:after="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（3）确定成交供应商</w:t>
      </w:r>
    </w:p>
    <w:p w14:paraId="58D0EF29">
      <w:pPr>
        <w:spacing w:line="360" w:lineRule="auto"/>
        <w:ind w:firstLine="480" w:firstLineChars="200"/>
        <w:contextualSpacing/>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1．成交供应商的确定原则</w:t>
      </w:r>
    </w:p>
    <w:p w14:paraId="72531AA9">
      <w:pPr>
        <w:spacing w:line="360" w:lineRule="auto"/>
        <w:ind w:firstLine="480" w:firstLineChars="200"/>
        <w:contextualSpacing/>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1.1</w:t>
      </w:r>
      <w:r>
        <w:rPr>
          <w:rFonts w:hint="eastAsia" w:ascii="宋体" w:hAnsi="宋体" w:eastAsia="宋体" w:cs="宋体"/>
          <w:b w:val="0"/>
          <w:bCs/>
          <w:color w:val="auto"/>
          <w:sz w:val="24"/>
          <w:szCs w:val="24"/>
          <w:highlight w:val="none"/>
          <w:lang w:val="zh-CN"/>
        </w:rPr>
        <w:t>本项目</w:t>
      </w:r>
      <w:r>
        <w:rPr>
          <w:rFonts w:hint="eastAsia" w:ascii="宋体" w:hAnsi="宋体" w:eastAsia="宋体" w:cs="宋体"/>
          <w:b w:val="0"/>
          <w:bCs/>
          <w:color w:val="auto"/>
          <w:sz w:val="24"/>
          <w:szCs w:val="24"/>
          <w:highlight w:val="none"/>
        </w:rPr>
        <w:t>成交</w:t>
      </w:r>
      <w:r>
        <w:rPr>
          <w:rFonts w:hint="eastAsia" w:ascii="宋体" w:hAnsi="宋体" w:eastAsia="宋体" w:cs="宋体"/>
          <w:b w:val="0"/>
          <w:bCs/>
          <w:color w:val="auto"/>
          <w:sz w:val="24"/>
          <w:szCs w:val="24"/>
          <w:highlight w:val="none"/>
          <w:lang w:val="zh-CN"/>
        </w:rPr>
        <w:t>供应商数量：详见前附表要求。</w:t>
      </w:r>
    </w:p>
    <w:p w14:paraId="630D1E53">
      <w:pPr>
        <w:spacing w:line="360" w:lineRule="auto"/>
        <w:ind w:firstLine="480" w:firstLineChars="200"/>
        <w:contextualSpacing/>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1.2 成交供应商具有以下权利和义务：</w:t>
      </w:r>
    </w:p>
    <w:p w14:paraId="66B7BA48">
      <w:pPr>
        <w:spacing w:line="360" w:lineRule="auto"/>
        <w:ind w:firstLine="480" w:firstLineChars="200"/>
        <w:contextualSpacing/>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成交供应商必须承诺所提供的产品及服务完全满足采购人提出的全部技术要求，</w:t>
      </w:r>
      <w:r>
        <w:rPr>
          <w:rFonts w:hint="eastAsia" w:ascii="宋体" w:hAnsi="宋体" w:eastAsia="宋体" w:cs="宋体"/>
          <w:b w:val="0"/>
          <w:bCs/>
          <w:color w:val="auto"/>
          <w:sz w:val="24"/>
          <w:szCs w:val="24"/>
          <w:highlight w:val="none"/>
          <w:lang w:val="zh-CN"/>
        </w:rPr>
        <w:t>成交供应商的产品及服务须与</w:t>
      </w:r>
      <w:r>
        <w:rPr>
          <w:rFonts w:hint="eastAsia" w:ascii="宋体" w:hAnsi="宋体" w:eastAsia="宋体" w:cs="宋体"/>
          <w:b w:val="0"/>
          <w:bCs/>
          <w:color w:val="auto"/>
          <w:sz w:val="24"/>
          <w:szCs w:val="24"/>
          <w:highlight w:val="none"/>
        </w:rPr>
        <w:t>询价文件要求及响应文件中承诺的产品</w:t>
      </w:r>
      <w:r>
        <w:rPr>
          <w:rFonts w:hint="eastAsia" w:ascii="宋体" w:hAnsi="宋体" w:eastAsia="宋体" w:cs="宋体"/>
          <w:b w:val="0"/>
          <w:bCs/>
          <w:color w:val="auto"/>
          <w:sz w:val="24"/>
          <w:szCs w:val="24"/>
          <w:highlight w:val="none"/>
          <w:lang w:val="zh-CN"/>
        </w:rPr>
        <w:t>质量、品牌、规格型号、配置、功能要求等一致，</w:t>
      </w:r>
      <w:r>
        <w:rPr>
          <w:rFonts w:hint="eastAsia" w:ascii="宋体" w:hAnsi="宋体" w:eastAsia="宋体" w:cs="宋体"/>
          <w:b w:val="0"/>
          <w:bCs/>
          <w:color w:val="auto"/>
          <w:sz w:val="24"/>
          <w:szCs w:val="24"/>
          <w:highlight w:val="none"/>
        </w:rPr>
        <w:t>并有义务根据采购人提出的产品升级、方案改进、功能提高等需求完成项目改进。</w:t>
      </w:r>
    </w:p>
    <w:p w14:paraId="71B4366C">
      <w:pPr>
        <w:spacing w:line="360" w:lineRule="auto"/>
        <w:ind w:firstLine="480" w:firstLineChars="200"/>
        <w:contextualSpacing/>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2.接受或拒绝任何或所有响应的权利。</w:t>
      </w:r>
    </w:p>
    <w:p w14:paraId="62208372">
      <w:pPr>
        <w:spacing w:line="360" w:lineRule="auto"/>
        <w:ind w:firstLine="480" w:firstLineChars="200"/>
        <w:contextualSpacing/>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2.1 因成交供应商原因导致不能履约或成交供应商被取消资格等情形，采购人保留与其他合格响应人签订合同的权利，递补签约顺序以报价由低到高排列。</w:t>
      </w:r>
    </w:p>
    <w:p w14:paraId="757DD6ED">
      <w:pPr>
        <w:spacing w:line="360" w:lineRule="auto"/>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3.采购人收到询价报告及有关资料后，应当按照询价报告中推荐的成交候选供应商顺序确定成交供应商。</w:t>
      </w:r>
    </w:p>
    <w:p w14:paraId="4D1DA438">
      <w:pPr>
        <w:spacing w:line="360" w:lineRule="auto"/>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4.采购人确定成交供应商过程中，发现成交候选供应商有下列情形之一的，应当不予确定其为成交供应商：</w:t>
      </w:r>
    </w:p>
    <w:p w14:paraId="6905F797">
      <w:pPr>
        <w:spacing w:line="360" w:lineRule="auto"/>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（1）成交候选供应商存在违法、违纪行为的。</w:t>
      </w:r>
    </w:p>
    <w:p w14:paraId="4CED4F22">
      <w:pPr>
        <w:spacing w:line="360" w:lineRule="auto"/>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（2）成交候选供应商因不可抗力、社会经济形势发生重大变化、破产、重组等原因确定无法履行合同的。</w:t>
      </w:r>
    </w:p>
    <w:p w14:paraId="39B4707C">
      <w:pPr>
        <w:spacing w:line="360" w:lineRule="auto"/>
        <w:ind w:left="48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（3）成交候选供应商书面自愿放弃成交，且无其他非法目的。</w:t>
      </w:r>
    </w:p>
    <w:p w14:paraId="1FE52D4A">
      <w:pPr>
        <w:spacing w:line="360" w:lineRule="auto"/>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（4）其他不应确定成交供应商的情形。</w:t>
      </w:r>
    </w:p>
    <w:p w14:paraId="58913C7D">
      <w:pPr>
        <w:spacing w:line="360" w:lineRule="auto"/>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（5）成交候选供应商以本条第（3）项规定放弃成交的，应当说明理由。</w:t>
      </w:r>
    </w:p>
    <w:p w14:paraId="504EED14">
      <w:pPr>
        <w:spacing w:line="360" w:lineRule="auto"/>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成交候选供应商有本条情形之一的，采购人应当确定后一位成交候选供应商为成交供应商。依次类推。无法确定成交供应商的，应当重新组织采购。</w:t>
      </w:r>
    </w:p>
    <w:p w14:paraId="0FFCCD6E">
      <w:pPr>
        <w:pStyle w:val="4"/>
        <w:tabs>
          <w:tab w:val="left" w:pos="426"/>
          <w:tab w:val="left" w:pos="567"/>
        </w:tabs>
        <w:spacing w:before="0" w:after="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（4）成交结果</w:t>
      </w:r>
    </w:p>
    <w:p w14:paraId="5150FB8F">
      <w:pPr>
        <w:spacing w:line="360" w:lineRule="auto"/>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1.1在响应文件有效期内，成交供应商确定后，采购人以书面形式向成交供应商发出成交通知书。</w:t>
      </w:r>
    </w:p>
    <w:p w14:paraId="5BAB17C4">
      <w:pPr>
        <w:spacing w:line="360" w:lineRule="auto"/>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1.2成交通知书是合同的组成部分。</w:t>
      </w:r>
    </w:p>
    <w:p w14:paraId="1BCE8C24">
      <w:pPr>
        <w:spacing w:line="360" w:lineRule="auto"/>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1.3 成交供应商确定后，采购人不对未成交供应商就询价过程以及未能成交原因做出任何解释。未成交供应商不得向询价小组成员或其他有关人员索问询价过程的情况和材料。</w:t>
      </w:r>
    </w:p>
    <w:p w14:paraId="6FDEDC97">
      <w:pPr>
        <w:spacing w:line="360" w:lineRule="auto"/>
        <w:ind w:firstLine="480" w:firstLineChars="200"/>
        <w:rPr>
          <w:rFonts w:hint="eastAsia" w:ascii="宋体" w:hAnsi="宋体" w:eastAsia="宋体" w:cs="宋体"/>
          <w:b w:val="0"/>
          <w:bCs/>
          <w:color w:val="auto"/>
          <w:sz w:val="24"/>
          <w:szCs w:val="24"/>
          <w:highlight w:val="none"/>
        </w:rPr>
      </w:pPr>
    </w:p>
    <w:p w14:paraId="373EABC4">
      <w:pPr>
        <w:rPr>
          <w:rFonts w:hint="eastAsia" w:ascii="宋体" w:hAnsi="宋体" w:eastAsia="宋体" w:cs="宋体"/>
          <w:b w:val="0"/>
          <w:bCs/>
          <w:color w:val="auto"/>
          <w:highlight w:val="none"/>
        </w:rPr>
      </w:pPr>
    </w:p>
    <w:p w14:paraId="62FA83B2">
      <w:pPr>
        <w:widowControl/>
        <w:jc w:val="left"/>
        <w:rPr>
          <w:rFonts w:hint="eastAsia" w:ascii="宋体" w:hAnsi="宋体" w:eastAsia="宋体" w:cs="宋体"/>
          <w:b w:val="0"/>
          <w:bCs/>
          <w:color w:val="auto"/>
          <w:kern w:val="44"/>
          <w:sz w:val="28"/>
          <w:szCs w:val="44"/>
          <w:highlight w:val="none"/>
        </w:rPr>
      </w:pPr>
      <w:r>
        <w:rPr>
          <w:rFonts w:hint="eastAsia" w:ascii="宋体" w:hAnsi="宋体" w:eastAsia="宋体" w:cs="宋体"/>
          <w:b w:val="0"/>
          <w:bCs/>
          <w:color w:val="auto"/>
          <w:highlight w:val="none"/>
        </w:rPr>
        <w:br w:type="page"/>
      </w:r>
    </w:p>
    <w:p w14:paraId="537FFD56">
      <w:pPr>
        <w:pStyle w:val="3"/>
        <w:spacing w:before="0" w:after="0" w:line="360" w:lineRule="auto"/>
        <w:rPr>
          <w:rFonts w:hint="eastAsia" w:ascii="宋体" w:hAnsi="宋体" w:eastAsia="宋体" w:cs="宋体"/>
          <w:b/>
          <w:bCs w:val="0"/>
          <w:color w:val="auto"/>
          <w:highlight w:val="none"/>
        </w:rPr>
      </w:pPr>
      <w:bookmarkStart w:id="9" w:name="_Toc24987"/>
      <w:r>
        <w:rPr>
          <w:rFonts w:hint="eastAsia" w:ascii="宋体" w:hAnsi="宋体" w:eastAsia="宋体" w:cs="宋体"/>
          <w:b/>
          <w:bCs w:val="0"/>
          <w:color w:val="auto"/>
          <w:highlight w:val="none"/>
        </w:rPr>
        <w:t>第三章 供应商应当提供的资格证明材料</w:t>
      </w:r>
      <w:bookmarkEnd w:id="9"/>
    </w:p>
    <w:p w14:paraId="16B88D74">
      <w:pPr>
        <w:spacing w:line="360" w:lineRule="auto"/>
        <w:ind w:firstLine="480" w:firstLineChars="200"/>
        <w:rPr>
          <w:rFonts w:hint="eastAsia" w:ascii="宋体" w:hAnsi="宋体" w:eastAsia="宋体" w:cs="宋体"/>
          <w:b w:val="0"/>
          <w:bCs/>
          <w:color w:val="auto"/>
          <w:sz w:val="24"/>
          <w:highlight w:val="none"/>
        </w:rPr>
      </w:pPr>
    </w:p>
    <w:p w14:paraId="0787B47F">
      <w:pPr>
        <w:spacing w:line="360" w:lineRule="auto"/>
        <w:ind w:firstLine="480" w:firstLineChars="200"/>
        <w:rPr>
          <w:rFonts w:hint="eastAsia" w:ascii="宋体" w:hAnsi="宋体" w:eastAsia="宋体" w:cs="宋体"/>
          <w:b w:val="0"/>
          <w:bCs/>
          <w:color w:val="auto"/>
          <w:sz w:val="24"/>
          <w:highlight w:val="none"/>
        </w:rPr>
      </w:pPr>
      <w:r>
        <w:rPr>
          <w:rFonts w:hint="eastAsia" w:ascii="宋体" w:hAnsi="宋体" w:eastAsia="宋体" w:cs="宋体"/>
          <w:b w:val="0"/>
          <w:bCs/>
          <w:color w:val="auto"/>
          <w:sz w:val="24"/>
          <w:highlight w:val="none"/>
        </w:rPr>
        <w:t>1、响应人必须是依照中华人民共和国有关法律设立，并在中华人民共和国正式注册，具有独立法人资格的供应商。（注：提供“统一社会信用代码营业执照”。未换证的提供“营业执照、税务登记证、组织机构代码证或三证合一的营业执照）。</w:t>
      </w:r>
    </w:p>
    <w:p w14:paraId="13F30E4F">
      <w:pPr>
        <w:spacing w:line="360" w:lineRule="auto"/>
        <w:ind w:firstLine="480" w:firstLineChars="200"/>
        <w:rPr>
          <w:rFonts w:hint="eastAsia" w:ascii="宋体" w:hAnsi="宋体" w:eastAsia="宋体" w:cs="宋体"/>
          <w:b w:val="0"/>
          <w:bCs/>
          <w:color w:val="auto"/>
          <w:sz w:val="24"/>
          <w:highlight w:val="none"/>
        </w:rPr>
      </w:pPr>
      <w:r>
        <w:rPr>
          <w:rFonts w:hint="eastAsia" w:ascii="宋体" w:hAnsi="宋体" w:eastAsia="宋体" w:cs="宋体"/>
          <w:b w:val="0"/>
          <w:bCs/>
          <w:color w:val="auto"/>
          <w:sz w:val="24"/>
          <w:highlight w:val="none"/>
        </w:rPr>
        <w:t>2、本次询价不接受失信被执行人响应（响应人需提供信用中国网站www.creditchina.gov.cn本企业（全称）失信被执行人查询结果网页界面或全国企业信用信息公示系统http://www.gsxt.gov.cn/本企业经营异常名录和严重违法失信企业名单查询结果网页界面打印件并加盖响应人公章）。</w:t>
      </w:r>
    </w:p>
    <w:p w14:paraId="56C16ED1">
      <w:pPr>
        <w:pStyle w:val="2"/>
        <w:rPr>
          <w:rFonts w:hint="eastAsia" w:ascii="宋体" w:hAnsi="宋体" w:cs="宋体"/>
          <w:b w:val="0"/>
          <w:bCs w:val="0"/>
          <w:color w:val="auto"/>
          <w:kern w:val="2"/>
          <w:sz w:val="24"/>
          <w:szCs w:val="24"/>
          <w:highlight w:val="none"/>
          <w:lang w:val="en-US" w:eastAsia="zh-CN" w:bidi="ar-SA"/>
        </w:rPr>
      </w:pPr>
      <w:r>
        <w:rPr>
          <w:rFonts w:hint="eastAsia" w:ascii="宋体" w:hAnsi="宋体" w:cs="宋体"/>
          <w:b w:val="0"/>
          <w:bCs/>
          <w:color w:val="auto"/>
          <w:sz w:val="24"/>
          <w:highlight w:val="none"/>
          <w:lang w:val="en-US" w:eastAsia="zh-CN"/>
        </w:rPr>
        <w:t xml:space="preserve">   3、</w:t>
      </w:r>
      <w:r>
        <w:rPr>
          <w:rFonts w:hint="eastAsia" w:ascii="宋体" w:hAnsi="宋体" w:eastAsia="宋体" w:cs="宋体"/>
          <w:b w:val="0"/>
          <w:bCs w:val="0"/>
          <w:color w:val="auto"/>
          <w:kern w:val="2"/>
          <w:sz w:val="24"/>
          <w:szCs w:val="24"/>
          <w:highlight w:val="none"/>
          <w:lang w:val="zh-CN" w:eastAsia="zh-CN" w:bidi="ar-SA"/>
        </w:rPr>
        <w:t>具有良好的商业信誉和健全的财务会计制度</w:t>
      </w:r>
      <w:r>
        <w:rPr>
          <w:rFonts w:hint="eastAsia" w:ascii="宋体" w:hAnsi="宋体" w:cs="宋体"/>
          <w:b w:val="0"/>
          <w:bCs w:val="0"/>
          <w:color w:val="auto"/>
          <w:kern w:val="2"/>
          <w:sz w:val="24"/>
          <w:szCs w:val="24"/>
          <w:highlight w:val="none"/>
          <w:lang w:val="zh-CN" w:eastAsia="zh-CN" w:bidi="ar-SA"/>
        </w:rPr>
        <w:t>；</w:t>
      </w:r>
      <w:r>
        <w:rPr>
          <w:rFonts w:hint="eastAsia" w:ascii="宋体" w:hAnsi="宋体" w:cs="宋体"/>
          <w:b w:val="0"/>
          <w:bCs w:val="0"/>
          <w:color w:val="auto"/>
          <w:kern w:val="2"/>
          <w:sz w:val="24"/>
          <w:szCs w:val="24"/>
          <w:highlight w:val="none"/>
          <w:lang w:val="en-US" w:eastAsia="zh-CN" w:bidi="ar-SA"/>
        </w:rPr>
        <w:t>供应商可提供承诺函原件。</w:t>
      </w:r>
    </w:p>
    <w:p w14:paraId="6350B4DD">
      <w:pPr>
        <w:rPr>
          <w:rFonts w:hint="eastAsia" w:ascii="宋体" w:hAnsi="宋体" w:cs="宋体"/>
          <w:b w:val="0"/>
          <w:bCs w:val="0"/>
          <w:color w:val="auto"/>
          <w:kern w:val="2"/>
          <w:sz w:val="24"/>
          <w:szCs w:val="24"/>
          <w:highlight w:val="none"/>
          <w:lang w:val="en-US" w:eastAsia="zh-CN" w:bidi="ar-SA"/>
        </w:rPr>
      </w:pPr>
      <w:r>
        <w:rPr>
          <w:rFonts w:hint="eastAsia" w:ascii="宋体" w:hAnsi="宋体" w:cs="宋体"/>
          <w:b w:val="0"/>
          <w:bCs w:val="0"/>
          <w:color w:val="auto"/>
          <w:kern w:val="2"/>
          <w:sz w:val="24"/>
          <w:szCs w:val="24"/>
          <w:highlight w:val="none"/>
          <w:lang w:val="en-US" w:eastAsia="zh-CN" w:bidi="ar-SA"/>
        </w:rPr>
        <w:t xml:space="preserve">   4、</w:t>
      </w:r>
      <w:r>
        <w:rPr>
          <w:rFonts w:hint="eastAsia" w:ascii="宋体" w:hAnsi="宋体" w:eastAsia="宋体" w:cs="宋体"/>
          <w:b w:val="0"/>
          <w:bCs w:val="0"/>
          <w:color w:val="auto"/>
          <w:kern w:val="2"/>
          <w:sz w:val="24"/>
          <w:szCs w:val="24"/>
          <w:highlight w:val="none"/>
          <w:lang w:val="zh-CN" w:eastAsia="zh-CN" w:bidi="ar-SA"/>
        </w:rPr>
        <w:t>具有履行合同所必须的设备和专业技术能力；</w:t>
      </w:r>
      <w:r>
        <w:rPr>
          <w:rFonts w:hint="eastAsia" w:ascii="宋体" w:hAnsi="宋体" w:cs="宋体"/>
          <w:b w:val="0"/>
          <w:bCs w:val="0"/>
          <w:color w:val="auto"/>
          <w:kern w:val="2"/>
          <w:sz w:val="24"/>
          <w:szCs w:val="24"/>
          <w:highlight w:val="none"/>
          <w:lang w:val="en-US" w:eastAsia="zh-CN" w:bidi="ar-SA"/>
        </w:rPr>
        <w:t>供应商可提供承诺函原件。</w:t>
      </w:r>
    </w:p>
    <w:p w14:paraId="79C76766">
      <w:pPr>
        <w:pStyle w:val="2"/>
        <w:ind w:firstLine="480" w:firstLineChars="200"/>
        <w:rPr>
          <w:rFonts w:hint="eastAsia" w:ascii="宋体" w:hAnsi="宋体" w:cs="宋体"/>
          <w:b w:val="0"/>
          <w:bCs w:val="0"/>
          <w:color w:val="auto"/>
          <w:kern w:val="2"/>
          <w:sz w:val="24"/>
          <w:szCs w:val="24"/>
          <w:highlight w:val="none"/>
          <w:lang w:val="en-US" w:eastAsia="zh-CN" w:bidi="ar-SA"/>
        </w:rPr>
      </w:pPr>
      <w:r>
        <w:rPr>
          <w:rFonts w:hint="eastAsia" w:ascii="宋体" w:hAnsi="宋体" w:cs="宋体"/>
          <w:b w:val="0"/>
          <w:bCs w:val="0"/>
          <w:color w:val="auto"/>
          <w:kern w:val="2"/>
          <w:sz w:val="24"/>
          <w:szCs w:val="24"/>
          <w:highlight w:val="none"/>
          <w:lang w:val="en-US" w:eastAsia="zh-CN" w:bidi="ar-SA"/>
        </w:rPr>
        <w:t>5、</w:t>
      </w:r>
      <w:r>
        <w:rPr>
          <w:rFonts w:hint="eastAsia" w:ascii="宋体" w:hAnsi="宋体" w:eastAsia="宋体" w:cs="宋体"/>
          <w:b w:val="0"/>
          <w:bCs w:val="0"/>
          <w:color w:val="auto"/>
          <w:kern w:val="2"/>
          <w:sz w:val="24"/>
          <w:szCs w:val="24"/>
          <w:highlight w:val="none"/>
          <w:lang w:val="zh-CN" w:eastAsia="zh-CN" w:bidi="ar-SA"/>
        </w:rPr>
        <w:t>具有依法缴纳税收和社会保障资金的良好记录</w:t>
      </w:r>
      <w:r>
        <w:rPr>
          <w:rFonts w:hint="eastAsia" w:ascii="宋体" w:hAnsi="宋体" w:cs="宋体"/>
          <w:b w:val="0"/>
          <w:bCs w:val="0"/>
          <w:color w:val="auto"/>
          <w:kern w:val="2"/>
          <w:sz w:val="24"/>
          <w:szCs w:val="24"/>
          <w:highlight w:val="none"/>
          <w:lang w:val="zh-CN" w:eastAsia="zh-CN" w:bidi="ar-SA"/>
        </w:rPr>
        <w:t>；</w:t>
      </w:r>
      <w:r>
        <w:rPr>
          <w:rFonts w:hint="eastAsia" w:ascii="宋体" w:hAnsi="宋体" w:cs="宋体"/>
          <w:b w:val="0"/>
          <w:bCs w:val="0"/>
          <w:color w:val="auto"/>
          <w:kern w:val="2"/>
          <w:sz w:val="24"/>
          <w:szCs w:val="24"/>
          <w:highlight w:val="none"/>
          <w:lang w:val="en-US" w:eastAsia="zh-CN" w:bidi="ar-SA"/>
        </w:rPr>
        <w:t>供应商可提供承诺函原件。</w:t>
      </w:r>
    </w:p>
    <w:p w14:paraId="30350A6C">
      <w:pPr>
        <w:pStyle w:val="2"/>
        <w:ind w:firstLine="480" w:firstLineChars="200"/>
        <w:rPr>
          <w:rFonts w:hint="eastAsia" w:ascii="宋体" w:hAnsi="宋体" w:cs="宋体"/>
          <w:b w:val="0"/>
          <w:bCs w:val="0"/>
          <w:color w:val="auto"/>
          <w:kern w:val="2"/>
          <w:sz w:val="24"/>
          <w:szCs w:val="24"/>
          <w:highlight w:val="none"/>
          <w:lang w:val="en-US" w:eastAsia="zh-CN" w:bidi="ar-SA"/>
        </w:rPr>
      </w:pPr>
      <w:r>
        <w:rPr>
          <w:rFonts w:hint="eastAsia" w:ascii="宋体" w:hAnsi="宋体" w:cs="宋体"/>
          <w:b w:val="0"/>
          <w:bCs w:val="0"/>
          <w:color w:val="auto"/>
          <w:kern w:val="2"/>
          <w:sz w:val="24"/>
          <w:szCs w:val="24"/>
          <w:highlight w:val="none"/>
          <w:lang w:val="en-US" w:eastAsia="zh-CN" w:bidi="ar-SA"/>
        </w:rPr>
        <w:t>6、</w:t>
      </w:r>
      <w:r>
        <w:rPr>
          <w:rFonts w:hint="eastAsia" w:ascii="宋体" w:hAnsi="宋体" w:eastAsia="宋体" w:cs="宋体"/>
          <w:b w:val="0"/>
          <w:bCs w:val="0"/>
          <w:color w:val="auto"/>
          <w:kern w:val="2"/>
          <w:sz w:val="24"/>
          <w:szCs w:val="24"/>
          <w:highlight w:val="none"/>
          <w:lang w:val="zh-CN" w:eastAsia="zh-CN" w:bidi="ar-SA"/>
        </w:rPr>
        <w:t>参加本次询价活动前三年内，在经营活动中没有重大违法记录；</w:t>
      </w:r>
      <w:r>
        <w:rPr>
          <w:rFonts w:hint="eastAsia" w:ascii="宋体" w:hAnsi="宋体" w:cs="宋体"/>
          <w:b w:val="0"/>
          <w:bCs w:val="0"/>
          <w:color w:val="auto"/>
          <w:kern w:val="2"/>
          <w:sz w:val="24"/>
          <w:szCs w:val="24"/>
          <w:highlight w:val="none"/>
          <w:lang w:val="en-US" w:eastAsia="zh-CN" w:bidi="ar-SA"/>
        </w:rPr>
        <w:t>供应商可提供承诺函原件。</w:t>
      </w:r>
    </w:p>
    <w:p w14:paraId="53FB6048">
      <w:pPr>
        <w:pStyle w:val="2"/>
        <w:ind w:firstLine="480" w:firstLineChars="200"/>
        <w:rPr>
          <w:rFonts w:hint="eastAsia" w:ascii="宋体" w:hAnsi="宋体" w:cs="宋体"/>
          <w:b w:val="0"/>
          <w:bCs/>
          <w:color w:val="auto"/>
          <w:sz w:val="24"/>
          <w:highlight w:val="none"/>
          <w:lang w:val="en-US" w:eastAsia="zh-CN"/>
        </w:rPr>
      </w:pPr>
      <w:r>
        <w:rPr>
          <w:rFonts w:hint="eastAsia" w:ascii="宋体" w:hAnsi="宋体" w:cs="宋体"/>
          <w:b w:val="0"/>
          <w:bCs/>
          <w:color w:val="auto"/>
          <w:sz w:val="24"/>
          <w:highlight w:val="none"/>
          <w:lang w:val="en-US" w:eastAsia="zh-CN"/>
        </w:rPr>
        <w:t>7、供应商具有出境旅游经营资质，提供出境旅游经营资质证书复印件。</w:t>
      </w:r>
    </w:p>
    <w:p w14:paraId="1525E2A8">
      <w:pPr>
        <w:spacing w:line="440" w:lineRule="exact"/>
        <w:rPr>
          <w:rFonts w:hint="eastAsia" w:ascii="宋体" w:hAnsi="宋体" w:eastAsia="宋体" w:cs="宋体"/>
          <w:b w:val="0"/>
          <w:bCs/>
          <w:color w:val="auto"/>
          <w:sz w:val="24"/>
          <w:highlight w:val="none"/>
        </w:rPr>
      </w:pPr>
      <w:r>
        <w:rPr>
          <w:rFonts w:hint="eastAsia" w:ascii="宋体" w:hAnsi="宋体" w:eastAsia="宋体" w:cs="宋体"/>
          <w:b w:val="0"/>
          <w:bCs/>
          <w:color w:val="auto"/>
          <w:sz w:val="24"/>
          <w:highlight w:val="none"/>
        </w:rPr>
        <w:t>说明：</w:t>
      </w:r>
    </w:p>
    <w:p w14:paraId="28FD86DE">
      <w:pPr>
        <w:spacing w:line="440" w:lineRule="exact"/>
        <w:ind w:firstLine="460" w:firstLineChars="192"/>
        <w:rPr>
          <w:rFonts w:hint="eastAsia" w:ascii="宋体" w:hAnsi="宋体" w:eastAsia="宋体" w:cs="宋体"/>
          <w:b w:val="0"/>
          <w:bCs/>
          <w:color w:val="auto"/>
          <w:sz w:val="24"/>
          <w:highlight w:val="none"/>
        </w:rPr>
      </w:pPr>
      <w:r>
        <w:rPr>
          <w:rFonts w:hint="eastAsia" w:ascii="宋体" w:hAnsi="宋体" w:eastAsia="宋体" w:cs="宋体"/>
          <w:b w:val="0"/>
          <w:bCs/>
          <w:color w:val="auto"/>
          <w:sz w:val="24"/>
          <w:highlight w:val="none"/>
        </w:rPr>
        <w:t>（1）供应商提供的以上资格证明材料为复印件的均应加盖供应商公章。</w:t>
      </w:r>
    </w:p>
    <w:p w14:paraId="57C33DFF">
      <w:pPr>
        <w:widowControl/>
        <w:ind w:firstLine="480" w:firstLineChars="200"/>
        <w:jc w:val="left"/>
        <w:rPr>
          <w:rFonts w:hint="eastAsia" w:ascii="宋体" w:hAnsi="宋体" w:eastAsia="宋体" w:cs="宋体"/>
          <w:b w:val="0"/>
          <w:bCs/>
          <w:color w:val="auto"/>
          <w:kern w:val="44"/>
          <w:sz w:val="28"/>
          <w:szCs w:val="36"/>
          <w:highlight w:val="none"/>
        </w:rPr>
      </w:pPr>
      <w:r>
        <w:rPr>
          <w:rFonts w:hint="eastAsia" w:ascii="宋体" w:hAnsi="宋体" w:eastAsia="宋体" w:cs="宋体"/>
          <w:b w:val="0"/>
          <w:bCs/>
          <w:color w:val="auto"/>
          <w:sz w:val="24"/>
          <w:highlight w:val="none"/>
        </w:rPr>
        <w:t>（2）供应商应对其所提供的资格证明材料来源的合法性、真实性负责。</w:t>
      </w:r>
      <w:r>
        <w:rPr>
          <w:rFonts w:hint="eastAsia" w:ascii="宋体" w:hAnsi="宋体" w:eastAsia="宋体" w:cs="宋体"/>
          <w:b w:val="0"/>
          <w:bCs/>
          <w:color w:val="auto"/>
          <w:szCs w:val="36"/>
          <w:highlight w:val="none"/>
        </w:rPr>
        <w:br w:type="page"/>
      </w:r>
    </w:p>
    <w:p w14:paraId="00D9BAE0">
      <w:pPr>
        <w:pStyle w:val="3"/>
        <w:spacing w:before="0" w:after="0" w:line="360" w:lineRule="auto"/>
        <w:jc w:val="center"/>
        <w:rPr>
          <w:rFonts w:hint="eastAsia" w:ascii="宋体" w:hAnsi="宋体" w:eastAsia="宋体" w:cs="宋体"/>
          <w:b/>
          <w:bCs w:val="0"/>
          <w:color w:val="auto"/>
          <w:szCs w:val="36"/>
          <w:highlight w:val="none"/>
        </w:rPr>
      </w:pPr>
      <w:bookmarkStart w:id="10" w:name="_Toc4699"/>
      <w:r>
        <w:rPr>
          <w:rFonts w:hint="eastAsia" w:ascii="宋体" w:hAnsi="宋体" w:eastAsia="宋体" w:cs="宋体"/>
          <w:b/>
          <w:bCs w:val="0"/>
          <w:color w:val="auto"/>
          <w:szCs w:val="36"/>
          <w:highlight w:val="none"/>
        </w:rPr>
        <w:t>第四章 技术、服务及商务要求</w:t>
      </w:r>
      <w:bookmarkEnd w:id="10"/>
    </w:p>
    <w:p w14:paraId="581AA06B">
      <w:pPr>
        <w:spacing w:line="400" w:lineRule="exact"/>
        <w:ind w:firstLine="482" w:firstLineChars="200"/>
        <w:rPr>
          <w:rFonts w:hint="eastAsia" w:ascii="宋体" w:hAnsi="宋体" w:eastAsia="宋体" w:cs="宋体"/>
          <w:b/>
          <w:bCs w:val="0"/>
          <w:color w:val="auto"/>
          <w:sz w:val="24"/>
          <w:szCs w:val="24"/>
          <w:highlight w:val="none"/>
        </w:rPr>
      </w:pPr>
      <w:bookmarkStart w:id="11" w:name="_Toc476314735"/>
      <w:bookmarkStart w:id="12" w:name="_Toc217446094"/>
      <w:bookmarkStart w:id="13" w:name="_Toc14457"/>
      <w:r>
        <w:rPr>
          <w:rFonts w:hint="eastAsia" w:ascii="宋体" w:hAnsi="宋体" w:eastAsia="宋体" w:cs="宋体"/>
          <w:b/>
          <w:bCs w:val="0"/>
          <w:color w:val="auto"/>
          <w:sz w:val="24"/>
          <w:szCs w:val="24"/>
          <w:highlight w:val="none"/>
        </w:rPr>
        <w:t>一、项目概述</w:t>
      </w:r>
      <w:bookmarkEnd w:id="11"/>
      <w:bookmarkEnd w:id="12"/>
    </w:p>
    <w:p w14:paraId="009E9874">
      <w:pPr>
        <w:widowControl/>
        <w:spacing w:line="400" w:lineRule="exact"/>
        <w:ind w:firstLine="480" w:firstLineChars="200"/>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rPr>
        <w:t>1、项目名称：</w:t>
      </w:r>
      <w:r>
        <w:rPr>
          <w:rFonts w:hint="eastAsia" w:ascii="宋体" w:hAnsi="宋体" w:eastAsia="宋体" w:cs="宋体"/>
          <w:b w:val="0"/>
          <w:bCs/>
          <w:color w:val="auto"/>
          <w:sz w:val="24"/>
          <w:szCs w:val="24"/>
          <w:highlight w:val="none"/>
          <w:lang w:val="en-US" w:eastAsia="zh-CN"/>
        </w:rPr>
        <w:t>因公出访奥地利、意大利人员差旅代订服务项目</w:t>
      </w:r>
    </w:p>
    <w:p w14:paraId="7B4C30F4">
      <w:pPr>
        <w:widowControl/>
        <w:spacing w:line="400" w:lineRule="exact"/>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2、最高限价：</w:t>
      </w:r>
      <w:r>
        <w:rPr>
          <w:rFonts w:hint="eastAsia" w:ascii="宋体" w:hAnsi="宋体" w:eastAsia="宋体" w:cs="宋体"/>
          <w:b w:val="0"/>
          <w:bCs/>
          <w:color w:val="auto"/>
          <w:sz w:val="24"/>
          <w:szCs w:val="24"/>
          <w:highlight w:val="none"/>
          <w:lang w:val="en" w:eastAsia="zh-CN"/>
        </w:rPr>
        <w:t>16.7132</w:t>
      </w:r>
      <w:r>
        <w:rPr>
          <w:rFonts w:hint="eastAsia" w:ascii="宋体" w:hAnsi="宋体" w:eastAsia="宋体" w:cs="宋体"/>
          <w:b w:val="0"/>
          <w:bCs/>
          <w:color w:val="auto"/>
          <w:sz w:val="24"/>
          <w:szCs w:val="24"/>
          <w:highlight w:val="none"/>
        </w:rPr>
        <w:t>万元（报价超过最高限价的，询价文件作无效处理）。</w:t>
      </w:r>
    </w:p>
    <w:p w14:paraId="0B0FEF8A">
      <w:pPr>
        <w:widowControl/>
        <w:spacing w:line="400" w:lineRule="exact"/>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3、地点：</w:t>
      </w:r>
      <w:r>
        <w:rPr>
          <w:rFonts w:hint="eastAsia" w:ascii="宋体" w:hAnsi="宋体" w:eastAsia="宋体" w:cs="宋体"/>
          <w:b w:val="0"/>
          <w:bCs/>
          <w:color w:val="auto"/>
          <w:sz w:val="24"/>
          <w:szCs w:val="24"/>
          <w:highlight w:val="none"/>
          <w:lang w:eastAsia="zh-CN"/>
        </w:rPr>
        <w:t>乐山市文化广播电视和旅游局</w:t>
      </w:r>
      <w:r>
        <w:rPr>
          <w:rFonts w:hint="eastAsia" w:ascii="宋体" w:hAnsi="宋体" w:eastAsia="宋体" w:cs="宋体"/>
          <w:b w:val="0"/>
          <w:bCs/>
          <w:color w:val="auto"/>
          <w:sz w:val="24"/>
          <w:szCs w:val="24"/>
          <w:highlight w:val="none"/>
        </w:rPr>
        <w:t>（乐山市市中区柏杨东路</w:t>
      </w:r>
      <w:r>
        <w:rPr>
          <w:rFonts w:hint="eastAsia" w:ascii="宋体" w:hAnsi="宋体" w:eastAsia="宋体" w:cs="宋体"/>
          <w:b w:val="0"/>
          <w:bCs/>
          <w:color w:val="auto"/>
          <w:sz w:val="24"/>
          <w:szCs w:val="24"/>
          <w:highlight w:val="none"/>
          <w:lang w:val="en-US" w:eastAsia="zh-CN"/>
        </w:rPr>
        <w:t>270</w:t>
      </w:r>
      <w:r>
        <w:rPr>
          <w:rFonts w:hint="eastAsia" w:ascii="宋体" w:hAnsi="宋体" w:eastAsia="宋体" w:cs="宋体"/>
          <w:b w:val="0"/>
          <w:bCs/>
          <w:color w:val="auto"/>
          <w:sz w:val="24"/>
          <w:szCs w:val="24"/>
          <w:highlight w:val="none"/>
        </w:rPr>
        <w:t>号）。</w:t>
      </w:r>
    </w:p>
    <w:p w14:paraId="26D3D9CF">
      <w:pPr>
        <w:spacing w:line="400" w:lineRule="exact"/>
        <w:ind w:firstLine="482" w:firstLineChars="200"/>
        <w:rPr>
          <w:rFonts w:hint="eastAsia" w:ascii="宋体" w:hAnsi="宋体" w:eastAsia="宋体" w:cs="宋体"/>
          <w:b/>
          <w:bCs w:val="0"/>
          <w:color w:val="auto"/>
          <w:sz w:val="24"/>
          <w:szCs w:val="24"/>
          <w:highlight w:val="none"/>
        </w:rPr>
      </w:pPr>
      <w:r>
        <w:rPr>
          <w:rFonts w:hint="eastAsia" w:ascii="宋体" w:hAnsi="宋体" w:eastAsia="宋体" w:cs="宋体"/>
          <w:b/>
          <w:bCs w:val="0"/>
          <w:color w:val="auto"/>
          <w:sz w:val="24"/>
          <w:szCs w:val="24"/>
          <w:highlight w:val="none"/>
        </w:rPr>
        <w:t>二、项目概况</w:t>
      </w:r>
    </w:p>
    <w:p w14:paraId="7930E9B3">
      <w:pPr>
        <w:widowControl/>
        <w:spacing w:line="400" w:lineRule="exact"/>
        <w:ind w:firstLine="480" w:firstLineChars="200"/>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因出访奥地利、意大利开展经贸合作和友城交流工作任务的实施需要</w:t>
      </w:r>
      <w:r>
        <w:rPr>
          <w:rFonts w:hint="eastAsia" w:ascii="宋体" w:hAnsi="宋体" w:eastAsia="宋体" w:cs="宋体"/>
          <w:b w:val="0"/>
          <w:bCs/>
          <w:color w:val="auto"/>
          <w:sz w:val="24"/>
          <w:szCs w:val="24"/>
          <w:highlight w:val="none"/>
          <w:lang w:val="en" w:eastAsia="zh-CN"/>
        </w:rPr>
        <w:t>，</w:t>
      </w:r>
      <w:r>
        <w:rPr>
          <w:rFonts w:hint="eastAsia" w:ascii="宋体" w:hAnsi="宋体" w:eastAsia="宋体" w:cs="宋体"/>
          <w:b w:val="0"/>
          <w:bCs/>
          <w:color w:val="auto"/>
          <w:sz w:val="24"/>
          <w:szCs w:val="24"/>
          <w:highlight w:val="none"/>
          <w:lang w:val="en-US" w:eastAsia="zh-CN"/>
        </w:rPr>
        <w:t>需开展因公出国人员差旅代订服务采购</w:t>
      </w:r>
      <w:r>
        <w:rPr>
          <w:rFonts w:hint="eastAsia" w:ascii="宋体" w:hAnsi="宋体" w:eastAsia="宋体" w:cs="宋体"/>
          <w:b w:val="0"/>
          <w:bCs/>
          <w:color w:val="auto"/>
          <w:sz w:val="24"/>
          <w:szCs w:val="24"/>
          <w:highlight w:val="none"/>
          <w:lang w:val="en" w:eastAsia="zh-CN"/>
        </w:rPr>
        <w:t>。特邀请符合本次采购要求的供应商参加本服务项目的询价对比。</w:t>
      </w:r>
    </w:p>
    <w:p w14:paraId="753C145E">
      <w:pPr>
        <w:spacing w:line="400" w:lineRule="exact"/>
        <w:ind w:firstLine="482" w:firstLineChars="200"/>
        <w:rPr>
          <w:rFonts w:hint="eastAsia" w:ascii="宋体" w:hAnsi="宋体" w:eastAsia="宋体" w:cs="宋体"/>
          <w:b/>
          <w:bCs w:val="0"/>
          <w:color w:val="auto"/>
          <w:sz w:val="24"/>
          <w:szCs w:val="24"/>
          <w:highlight w:val="none"/>
        </w:rPr>
      </w:pPr>
      <w:r>
        <w:rPr>
          <w:rFonts w:hint="eastAsia" w:ascii="宋体" w:hAnsi="宋体" w:eastAsia="宋体" w:cs="宋体"/>
          <w:b/>
          <w:bCs w:val="0"/>
          <w:color w:val="auto"/>
          <w:sz w:val="24"/>
          <w:szCs w:val="24"/>
          <w:highlight w:val="none"/>
          <w:lang w:eastAsia="zh-CN"/>
        </w:rPr>
        <w:t>三</w:t>
      </w:r>
      <w:r>
        <w:rPr>
          <w:rFonts w:hint="eastAsia" w:ascii="宋体" w:hAnsi="宋体" w:eastAsia="宋体" w:cs="宋体"/>
          <w:b/>
          <w:bCs w:val="0"/>
          <w:color w:val="auto"/>
          <w:sz w:val="24"/>
          <w:szCs w:val="24"/>
          <w:highlight w:val="none"/>
        </w:rPr>
        <w:t>、服务</w:t>
      </w:r>
      <w:r>
        <w:rPr>
          <w:rFonts w:hint="eastAsia" w:ascii="宋体" w:hAnsi="宋体" w:eastAsia="宋体" w:cs="宋体"/>
          <w:b/>
          <w:bCs w:val="0"/>
          <w:color w:val="auto"/>
          <w:sz w:val="24"/>
          <w:szCs w:val="24"/>
          <w:highlight w:val="none"/>
          <w:lang w:eastAsia="zh-CN"/>
        </w:rPr>
        <w:t>内容</w:t>
      </w:r>
      <w:r>
        <w:rPr>
          <w:rFonts w:hint="eastAsia" w:ascii="宋体" w:hAnsi="宋体" w:eastAsia="宋体" w:cs="宋体"/>
          <w:b/>
          <w:bCs w:val="0"/>
          <w:color w:val="auto"/>
          <w:sz w:val="24"/>
          <w:szCs w:val="24"/>
          <w:highlight w:val="none"/>
        </w:rPr>
        <w:t>：</w:t>
      </w:r>
    </w:p>
    <w:p w14:paraId="3E84B2CF">
      <w:pPr>
        <w:widowControl/>
        <w:spacing w:line="400" w:lineRule="exact"/>
        <w:ind w:firstLine="480" w:firstLineChars="200"/>
        <w:rPr>
          <w:rFonts w:hint="eastAsia" w:ascii="宋体" w:hAnsi="宋体" w:eastAsia="宋体" w:cs="宋体"/>
          <w:b w:val="0"/>
          <w:bCs/>
          <w:color w:val="auto"/>
          <w:sz w:val="24"/>
          <w:szCs w:val="24"/>
          <w:highlight w:val="none"/>
          <w:lang w:val="en-US" w:eastAsia="zh-CN"/>
        </w:rPr>
      </w:pPr>
      <w:bookmarkStart w:id="14" w:name="_Toc489206417"/>
      <w:bookmarkStart w:id="15" w:name="_Toc472608741"/>
      <w:bookmarkStart w:id="16" w:name="_Toc489206330"/>
      <w:r>
        <w:rPr>
          <w:rFonts w:hint="eastAsia" w:ascii="宋体" w:hAnsi="宋体" w:eastAsia="宋体" w:cs="宋体"/>
          <w:b w:val="0"/>
          <w:bCs/>
          <w:color w:val="auto"/>
          <w:sz w:val="24"/>
          <w:szCs w:val="24"/>
          <w:highlight w:val="none"/>
          <w:lang w:val="en-US" w:eastAsia="zh-CN"/>
        </w:rPr>
        <w:t>参照《四川省因公临时出国经费管理办法》(川财行〔2019〕80号）相关标准，负责2024年6月22日-6月29日期间，2人（1人公务舱、1人经济舱）因公临时出访期间机票、住宿、伙食、签证、保险、国外城市间交通等代订事宜。</w:t>
      </w:r>
    </w:p>
    <w:p w14:paraId="22376EC4">
      <w:pPr>
        <w:adjustRightInd w:val="0"/>
        <w:snapToGrid w:val="0"/>
        <w:spacing w:line="400" w:lineRule="exact"/>
        <w:ind w:firstLine="482" w:firstLineChars="200"/>
        <w:rPr>
          <w:rFonts w:hint="eastAsia" w:ascii="宋体" w:hAnsi="宋体" w:eastAsia="宋体" w:cs="宋体"/>
          <w:b/>
          <w:bCs w:val="0"/>
          <w:color w:val="auto"/>
          <w:sz w:val="24"/>
          <w:szCs w:val="24"/>
          <w:highlight w:val="none"/>
          <w:lang w:val="en-US" w:eastAsia="zh-CN"/>
        </w:rPr>
      </w:pPr>
      <w:r>
        <w:rPr>
          <w:rFonts w:hint="eastAsia" w:ascii="宋体" w:hAnsi="宋体" w:eastAsia="宋体" w:cs="宋体"/>
          <w:b/>
          <w:bCs w:val="0"/>
          <w:color w:val="auto"/>
          <w:sz w:val="24"/>
          <w:szCs w:val="24"/>
          <w:highlight w:val="none"/>
          <w:lang w:val="en-US" w:eastAsia="zh-CN"/>
        </w:rPr>
        <w:t>四、采购合同内容条款要求</w:t>
      </w:r>
      <w:bookmarkEnd w:id="14"/>
      <w:bookmarkEnd w:id="15"/>
      <w:bookmarkEnd w:id="16"/>
    </w:p>
    <w:p w14:paraId="6B5F65A3">
      <w:pPr>
        <w:widowControl/>
        <w:spacing w:line="400" w:lineRule="exact"/>
        <w:ind w:firstLine="480" w:firstLineChars="200"/>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1、服务期限：合同签订日至出访人员顺利安全返程。</w:t>
      </w:r>
    </w:p>
    <w:p w14:paraId="43C34740">
      <w:pPr>
        <w:widowControl/>
        <w:spacing w:line="400" w:lineRule="exact"/>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lang w:val="en-US" w:eastAsia="zh-CN"/>
        </w:rPr>
        <w:t>2、</w:t>
      </w:r>
      <w:r>
        <w:rPr>
          <w:rFonts w:hint="eastAsia" w:ascii="宋体" w:hAnsi="宋体" w:eastAsia="宋体" w:cs="宋体"/>
          <w:b w:val="0"/>
          <w:bCs/>
          <w:color w:val="auto"/>
          <w:sz w:val="24"/>
          <w:szCs w:val="24"/>
          <w:highlight w:val="none"/>
        </w:rPr>
        <w:t>合同价款为含税包干价，包括达成全部服务要求以及完成本项目所有服务的全部费用，采购人不再向</w:t>
      </w:r>
      <w:r>
        <w:rPr>
          <w:rFonts w:hint="eastAsia" w:ascii="宋体" w:hAnsi="宋体" w:eastAsia="宋体" w:cs="宋体"/>
          <w:b w:val="0"/>
          <w:bCs/>
          <w:color w:val="auto"/>
          <w:sz w:val="24"/>
          <w:szCs w:val="24"/>
          <w:highlight w:val="none"/>
          <w:lang w:eastAsia="zh-CN"/>
        </w:rPr>
        <w:t>成交人</w:t>
      </w:r>
      <w:r>
        <w:rPr>
          <w:rFonts w:hint="eastAsia" w:ascii="宋体" w:hAnsi="宋体" w:eastAsia="宋体" w:cs="宋体"/>
          <w:b w:val="0"/>
          <w:bCs/>
          <w:color w:val="auto"/>
          <w:sz w:val="24"/>
          <w:szCs w:val="24"/>
          <w:highlight w:val="none"/>
        </w:rPr>
        <w:t>另行支付任何费用。</w:t>
      </w:r>
    </w:p>
    <w:p w14:paraId="77C07C67">
      <w:pPr>
        <w:spacing w:line="400" w:lineRule="exact"/>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lang w:val="en-US" w:eastAsia="zh-CN"/>
        </w:rPr>
        <w:t>3</w:t>
      </w:r>
      <w:r>
        <w:rPr>
          <w:rFonts w:hint="eastAsia" w:ascii="宋体" w:hAnsi="宋体" w:eastAsia="宋体" w:cs="宋体"/>
          <w:b w:val="0"/>
          <w:bCs/>
          <w:color w:val="auto"/>
          <w:sz w:val="24"/>
          <w:szCs w:val="24"/>
          <w:highlight w:val="none"/>
        </w:rPr>
        <w:t>、付款方式：</w:t>
      </w:r>
    </w:p>
    <w:p w14:paraId="4E317A63">
      <w:pPr>
        <w:pStyle w:val="6"/>
        <w:ind w:firstLine="480" w:firstLineChars="200"/>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b w:val="0"/>
          <w:bCs/>
          <w:color w:val="auto"/>
          <w:kern w:val="2"/>
          <w:sz w:val="24"/>
          <w:szCs w:val="24"/>
          <w:highlight w:val="none"/>
          <w:lang w:val="en-US" w:eastAsia="zh-CN" w:bidi="ar-SA"/>
        </w:rPr>
        <w:t>1）活动结束后，由成交人申报，经采购人对项目进行验收并书面确认；并经采购人验收合格，支付项目费用。</w:t>
      </w:r>
    </w:p>
    <w:p w14:paraId="64D632C0">
      <w:pPr>
        <w:pStyle w:val="6"/>
        <w:ind w:firstLine="480" w:firstLineChars="200"/>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b w:val="0"/>
          <w:bCs/>
          <w:color w:val="auto"/>
          <w:kern w:val="2"/>
          <w:sz w:val="24"/>
          <w:szCs w:val="24"/>
          <w:highlight w:val="none"/>
          <w:lang w:val="en-US" w:eastAsia="zh-CN" w:bidi="ar-SA"/>
        </w:rPr>
        <w:t>2）在采购人向成交人支付款项前，成交人需提供同等金额合法合规的增值税专用发票进行支付结算，否则，采购人有权拒绝付款且不承担任何违约责任。</w:t>
      </w:r>
    </w:p>
    <w:p w14:paraId="1E592446">
      <w:pPr>
        <w:pStyle w:val="6"/>
        <w:ind w:firstLine="480" w:firstLineChars="200"/>
        <w:rPr>
          <w:rFonts w:hint="eastAsia" w:ascii="宋体" w:hAnsi="宋体" w:eastAsia="宋体" w:cs="宋体"/>
          <w:b w:val="0"/>
          <w:bCs/>
          <w:color w:val="auto"/>
          <w:kern w:val="2"/>
          <w:sz w:val="24"/>
          <w:szCs w:val="24"/>
          <w:highlight w:val="none"/>
          <w:lang w:val="en-US" w:eastAsia="zh-CN" w:bidi="ar-SA"/>
        </w:rPr>
      </w:pPr>
    </w:p>
    <w:p w14:paraId="4F479F83">
      <w:pPr>
        <w:pStyle w:val="6"/>
        <w:ind w:firstLine="480" w:firstLineChars="200"/>
        <w:rPr>
          <w:rFonts w:hint="default" w:ascii="宋体" w:hAnsi="宋体" w:eastAsia="宋体" w:cs="宋体"/>
          <w:b w:val="0"/>
          <w:bCs/>
          <w:color w:val="auto"/>
          <w:kern w:val="2"/>
          <w:sz w:val="24"/>
          <w:szCs w:val="24"/>
          <w:highlight w:val="none"/>
          <w:lang w:val="en-US" w:eastAsia="zh-CN" w:bidi="ar-SA"/>
        </w:rPr>
        <w:sectPr>
          <w:footerReference r:id="rId4" w:type="default"/>
          <w:pgSz w:w="11906" w:h="16838"/>
          <w:pgMar w:top="1417" w:right="1247" w:bottom="1474" w:left="1361" w:header="851" w:footer="992" w:gutter="0"/>
          <w:pgNumType w:fmt="decimal" w:start="1"/>
          <w:cols w:space="0" w:num="1"/>
          <w:rtlGutter w:val="0"/>
          <w:docGrid w:type="lines" w:linePitch="312" w:charSpace="0"/>
        </w:sectPr>
      </w:pPr>
      <w:r>
        <w:rPr>
          <w:rFonts w:hint="eastAsia" w:ascii="宋体" w:hAnsi="宋体" w:eastAsia="宋体" w:cs="宋体"/>
          <w:b w:val="0"/>
          <w:bCs/>
          <w:color w:val="auto"/>
          <w:kern w:val="2"/>
          <w:sz w:val="24"/>
          <w:szCs w:val="24"/>
          <w:highlight w:val="none"/>
          <w:lang w:val="en-US" w:eastAsia="zh-CN" w:bidi="ar-SA"/>
        </w:rPr>
        <w:t>4、未尽事宜按合同约定执行。</w:t>
      </w:r>
    </w:p>
    <w:p w14:paraId="2FF1B726">
      <w:pPr>
        <w:rPr>
          <w:rFonts w:hint="eastAsia"/>
          <w:color w:val="auto"/>
          <w:highlight w:val="none"/>
        </w:rPr>
      </w:pPr>
    </w:p>
    <w:p w14:paraId="709756E3">
      <w:pPr>
        <w:pStyle w:val="3"/>
        <w:spacing w:before="0" w:after="0" w:line="360" w:lineRule="auto"/>
        <w:jc w:val="both"/>
        <w:rPr>
          <w:rFonts w:hint="eastAsia" w:ascii="宋体" w:hAnsi="宋体" w:eastAsia="宋体" w:cs="宋体"/>
          <w:b/>
          <w:bCs w:val="0"/>
          <w:color w:val="auto"/>
          <w:szCs w:val="36"/>
          <w:highlight w:val="none"/>
        </w:rPr>
      </w:pPr>
    </w:p>
    <w:p w14:paraId="0B1E9678">
      <w:pPr>
        <w:pStyle w:val="3"/>
        <w:spacing w:before="0" w:after="0" w:line="360" w:lineRule="auto"/>
        <w:jc w:val="both"/>
        <w:rPr>
          <w:rFonts w:hint="eastAsia" w:ascii="宋体" w:hAnsi="宋体" w:eastAsia="宋体" w:cs="宋体"/>
          <w:b/>
          <w:bCs w:val="0"/>
          <w:color w:val="auto"/>
          <w:szCs w:val="36"/>
          <w:highlight w:val="none"/>
        </w:rPr>
      </w:pPr>
      <w:r>
        <w:rPr>
          <w:rFonts w:hint="eastAsia" w:ascii="宋体" w:hAnsi="宋体" w:eastAsia="宋体" w:cs="宋体"/>
          <w:b/>
          <w:bCs w:val="0"/>
          <w:color w:val="auto"/>
          <w:szCs w:val="36"/>
          <w:highlight w:val="none"/>
        </w:rPr>
        <w:t xml:space="preserve">第五章 </w:t>
      </w:r>
      <w:r>
        <w:rPr>
          <w:rFonts w:hint="eastAsia" w:ascii="宋体" w:hAnsi="宋体" w:eastAsia="宋体" w:cs="宋体"/>
          <w:b/>
          <w:bCs w:val="0"/>
          <w:color w:val="auto"/>
          <w:szCs w:val="36"/>
          <w:highlight w:val="none"/>
          <w:lang w:eastAsia="zh-CN"/>
        </w:rPr>
        <w:t>询价</w:t>
      </w:r>
      <w:r>
        <w:rPr>
          <w:rFonts w:hint="eastAsia" w:ascii="宋体" w:hAnsi="宋体" w:eastAsia="宋体" w:cs="宋体"/>
          <w:b/>
          <w:bCs w:val="0"/>
          <w:color w:val="auto"/>
          <w:szCs w:val="36"/>
          <w:highlight w:val="none"/>
        </w:rPr>
        <w:t>文件格式</w:t>
      </w:r>
      <w:bookmarkEnd w:id="13"/>
    </w:p>
    <w:p w14:paraId="1203025E">
      <w:pPr>
        <w:autoSpaceDE w:val="0"/>
        <w:autoSpaceDN w:val="0"/>
        <w:adjustRightInd w:val="0"/>
        <w:jc w:val="center"/>
        <w:rPr>
          <w:rFonts w:hint="eastAsia" w:ascii="宋体" w:hAnsi="宋体" w:eastAsia="宋体" w:cs="宋体"/>
          <w:b/>
          <w:bCs w:val="0"/>
          <w:color w:val="auto"/>
          <w:kern w:val="0"/>
          <w:sz w:val="52"/>
          <w:szCs w:val="52"/>
          <w:highlight w:val="none"/>
        </w:rPr>
      </w:pPr>
      <w:r>
        <w:rPr>
          <w:rFonts w:hint="eastAsia" w:ascii="宋体" w:hAnsi="宋体" w:eastAsia="宋体" w:cs="宋体"/>
          <w:b/>
          <w:bCs w:val="0"/>
          <w:color w:val="auto"/>
          <w:kern w:val="0"/>
          <w:sz w:val="28"/>
          <w:szCs w:val="28"/>
          <w:highlight w:val="none"/>
        </w:rPr>
        <w:t xml:space="preserve">                                               正本</w:t>
      </w:r>
    </w:p>
    <w:p w14:paraId="7CBF923D">
      <w:pPr>
        <w:autoSpaceDE w:val="0"/>
        <w:autoSpaceDN w:val="0"/>
        <w:adjustRightInd w:val="0"/>
        <w:jc w:val="left"/>
        <w:rPr>
          <w:rFonts w:hint="eastAsia" w:ascii="宋体" w:hAnsi="宋体" w:eastAsia="宋体" w:cs="宋体"/>
          <w:b/>
          <w:bCs w:val="0"/>
          <w:color w:val="auto"/>
          <w:kern w:val="0"/>
          <w:sz w:val="24"/>
          <w:highlight w:val="none"/>
        </w:rPr>
      </w:pPr>
    </w:p>
    <w:p w14:paraId="325BBEBF">
      <w:pPr>
        <w:autoSpaceDE w:val="0"/>
        <w:autoSpaceDN w:val="0"/>
        <w:adjustRightInd w:val="0"/>
        <w:jc w:val="left"/>
        <w:rPr>
          <w:rFonts w:hint="eastAsia" w:ascii="宋体" w:hAnsi="宋体" w:eastAsia="宋体" w:cs="宋体"/>
          <w:b/>
          <w:bCs w:val="0"/>
          <w:color w:val="auto"/>
          <w:kern w:val="0"/>
          <w:sz w:val="24"/>
          <w:highlight w:val="none"/>
        </w:rPr>
      </w:pPr>
    </w:p>
    <w:p w14:paraId="29D9788B">
      <w:pPr>
        <w:autoSpaceDE w:val="0"/>
        <w:autoSpaceDN w:val="0"/>
        <w:adjustRightInd w:val="0"/>
        <w:jc w:val="left"/>
        <w:rPr>
          <w:rFonts w:hint="eastAsia" w:ascii="宋体" w:hAnsi="宋体" w:eastAsia="宋体" w:cs="宋体"/>
          <w:b/>
          <w:bCs w:val="0"/>
          <w:color w:val="auto"/>
          <w:kern w:val="0"/>
          <w:sz w:val="24"/>
          <w:highlight w:val="none"/>
        </w:rPr>
      </w:pPr>
    </w:p>
    <w:p w14:paraId="1F204573">
      <w:pPr>
        <w:autoSpaceDE w:val="0"/>
        <w:autoSpaceDN w:val="0"/>
        <w:adjustRightInd w:val="0"/>
        <w:jc w:val="left"/>
        <w:rPr>
          <w:rFonts w:hint="eastAsia" w:ascii="宋体" w:hAnsi="宋体" w:eastAsia="宋体" w:cs="宋体"/>
          <w:b/>
          <w:bCs w:val="0"/>
          <w:color w:val="auto"/>
          <w:kern w:val="0"/>
          <w:sz w:val="24"/>
          <w:highlight w:val="none"/>
        </w:rPr>
      </w:pPr>
    </w:p>
    <w:p w14:paraId="2691B19C">
      <w:pPr>
        <w:autoSpaceDE w:val="0"/>
        <w:autoSpaceDN w:val="0"/>
        <w:adjustRightInd w:val="0"/>
        <w:jc w:val="left"/>
        <w:rPr>
          <w:rFonts w:hint="eastAsia" w:ascii="宋体" w:hAnsi="宋体" w:eastAsia="宋体" w:cs="宋体"/>
          <w:b/>
          <w:bCs w:val="0"/>
          <w:color w:val="auto"/>
          <w:kern w:val="0"/>
          <w:sz w:val="24"/>
          <w:highlight w:val="none"/>
        </w:rPr>
      </w:pPr>
    </w:p>
    <w:p w14:paraId="5799410B">
      <w:pPr>
        <w:autoSpaceDE w:val="0"/>
        <w:autoSpaceDN w:val="0"/>
        <w:adjustRightInd w:val="0"/>
        <w:jc w:val="center"/>
        <w:rPr>
          <w:rFonts w:hint="eastAsia" w:ascii="宋体" w:hAnsi="宋体" w:eastAsia="宋体" w:cs="宋体"/>
          <w:b/>
          <w:bCs w:val="0"/>
          <w:color w:val="auto"/>
          <w:kern w:val="0"/>
          <w:sz w:val="30"/>
          <w:szCs w:val="30"/>
          <w:highlight w:val="none"/>
        </w:rPr>
      </w:pPr>
      <w:r>
        <w:rPr>
          <w:rFonts w:hint="eastAsia" w:ascii="宋体" w:hAnsi="宋体" w:eastAsia="宋体" w:cs="宋体"/>
          <w:b/>
          <w:bCs w:val="0"/>
          <w:color w:val="auto"/>
          <w:kern w:val="0"/>
          <w:sz w:val="30"/>
          <w:szCs w:val="30"/>
          <w:highlight w:val="none"/>
          <w:lang w:eastAsia="zh-CN"/>
        </w:rPr>
        <w:t>询价</w:t>
      </w:r>
      <w:r>
        <w:rPr>
          <w:rFonts w:hint="eastAsia" w:ascii="宋体" w:hAnsi="宋体" w:eastAsia="宋体" w:cs="宋体"/>
          <w:b/>
          <w:bCs w:val="0"/>
          <w:color w:val="auto"/>
          <w:kern w:val="0"/>
          <w:sz w:val="30"/>
          <w:szCs w:val="30"/>
          <w:highlight w:val="none"/>
        </w:rPr>
        <w:t>文件</w:t>
      </w:r>
    </w:p>
    <w:p w14:paraId="190F74BE">
      <w:pPr>
        <w:autoSpaceDE w:val="0"/>
        <w:autoSpaceDN w:val="0"/>
        <w:adjustRightInd w:val="0"/>
        <w:jc w:val="center"/>
        <w:rPr>
          <w:rFonts w:hint="eastAsia" w:ascii="宋体" w:hAnsi="宋体" w:eastAsia="宋体" w:cs="宋体"/>
          <w:b/>
          <w:bCs w:val="0"/>
          <w:color w:val="auto"/>
          <w:kern w:val="0"/>
          <w:sz w:val="30"/>
          <w:szCs w:val="30"/>
          <w:highlight w:val="none"/>
        </w:rPr>
      </w:pPr>
    </w:p>
    <w:p w14:paraId="4F0C995C">
      <w:pPr>
        <w:autoSpaceDE w:val="0"/>
        <w:autoSpaceDN w:val="0"/>
        <w:adjustRightInd w:val="0"/>
        <w:jc w:val="center"/>
        <w:rPr>
          <w:rFonts w:hint="eastAsia" w:ascii="宋体" w:hAnsi="宋体" w:eastAsia="宋体" w:cs="宋体"/>
          <w:b/>
          <w:bCs w:val="0"/>
          <w:color w:val="auto"/>
          <w:kern w:val="0"/>
          <w:sz w:val="30"/>
          <w:szCs w:val="30"/>
          <w:highlight w:val="none"/>
        </w:rPr>
      </w:pPr>
    </w:p>
    <w:p w14:paraId="4698033D">
      <w:pPr>
        <w:autoSpaceDE w:val="0"/>
        <w:autoSpaceDN w:val="0"/>
        <w:adjustRightInd w:val="0"/>
        <w:rPr>
          <w:rFonts w:hint="eastAsia" w:ascii="宋体" w:hAnsi="宋体" w:eastAsia="宋体" w:cs="宋体"/>
          <w:b/>
          <w:bCs w:val="0"/>
          <w:color w:val="auto"/>
          <w:kern w:val="0"/>
          <w:sz w:val="30"/>
          <w:szCs w:val="30"/>
          <w:highlight w:val="none"/>
        </w:rPr>
      </w:pPr>
      <w:r>
        <w:rPr>
          <w:rFonts w:hint="eastAsia" w:ascii="宋体" w:hAnsi="宋体" w:eastAsia="宋体" w:cs="宋体"/>
          <w:b/>
          <w:bCs w:val="0"/>
          <w:color w:val="auto"/>
          <w:kern w:val="0"/>
          <w:sz w:val="30"/>
          <w:szCs w:val="30"/>
          <w:highlight w:val="none"/>
        </w:rPr>
        <w:t xml:space="preserve">         项目名称：</w:t>
      </w:r>
    </w:p>
    <w:p w14:paraId="3D76F2BB">
      <w:pPr>
        <w:autoSpaceDE w:val="0"/>
        <w:autoSpaceDN w:val="0"/>
        <w:adjustRightInd w:val="0"/>
        <w:rPr>
          <w:rFonts w:hint="eastAsia" w:ascii="宋体" w:hAnsi="宋体" w:eastAsia="宋体" w:cs="宋体"/>
          <w:b/>
          <w:bCs w:val="0"/>
          <w:color w:val="auto"/>
          <w:kern w:val="0"/>
          <w:sz w:val="30"/>
          <w:szCs w:val="30"/>
          <w:highlight w:val="none"/>
        </w:rPr>
      </w:pPr>
    </w:p>
    <w:p w14:paraId="56A90F08">
      <w:pPr>
        <w:autoSpaceDE w:val="0"/>
        <w:autoSpaceDN w:val="0"/>
        <w:adjustRightInd w:val="0"/>
        <w:rPr>
          <w:rFonts w:hint="eastAsia" w:ascii="宋体" w:hAnsi="宋体" w:eastAsia="宋体" w:cs="宋体"/>
          <w:b/>
          <w:bCs w:val="0"/>
          <w:color w:val="auto"/>
          <w:kern w:val="0"/>
          <w:sz w:val="30"/>
          <w:szCs w:val="30"/>
          <w:highlight w:val="none"/>
        </w:rPr>
      </w:pPr>
    </w:p>
    <w:p w14:paraId="5E6A9883">
      <w:pPr>
        <w:autoSpaceDE w:val="0"/>
        <w:autoSpaceDN w:val="0"/>
        <w:adjustRightInd w:val="0"/>
        <w:rPr>
          <w:rFonts w:hint="eastAsia" w:ascii="宋体" w:hAnsi="宋体" w:eastAsia="宋体" w:cs="宋体"/>
          <w:b/>
          <w:bCs w:val="0"/>
          <w:color w:val="auto"/>
          <w:kern w:val="0"/>
          <w:sz w:val="30"/>
          <w:szCs w:val="30"/>
          <w:highlight w:val="none"/>
        </w:rPr>
      </w:pPr>
    </w:p>
    <w:p w14:paraId="4B069DBA">
      <w:pPr>
        <w:autoSpaceDE w:val="0"/>
        <w:autoSpaceDN w:val="0"/>
        <w:adjustRightInd w:val="0"/>
        <w:ind w:firstLine="452" w:firstLineChars="150"/>
        <w:rPr>
          <w:rFonts w:hint="eastAsia" w:ascii="宋体" w:hAnsi="宋体" w:eastAsia="宋体" w:cs="宋体"/>
          <w:b/>
          <w:bCs w:val="0"/>
          <w:color w:val="auto"/>
          <w:kern w:val="0"/>
          <w:sz w:val="30"/>
          <w:szCs w:val="30"/>
          <w:highlight w:val="none"/>
        </w:rPr>
      </w:pPr>
      <w:r>
        <w:rPr>
          <w:rFonts w:hint="eastAsia" w:ascii="宋体" w:hAnsi="宋体" w:eastAsia="宋体" w:cs="宋体"/>
          <w:b/>
          <w:bCs w:val="0"/>
          <w:color w:val="auto"/>
          <w:kern w:val="0"/>
          <w:sz w:val="30"/>
          <w:szCs w:val="30"/>
          <w:highlight w:val="none"/>
        </w:rPr>
        <w:t>供应商（加盖公章）：</w:t>
      </w:r>
    </w:p>
    <w:p w14:paraId="5736752C">
      <w:pPr>
        <w:autoSpaceDE w:val="0"/>
        <w:autoSpaceDN w:val="0"/>
        <w:adjustRightInd w:val="0"/>
        <w:ind w:firstLine="452" w:firstLineChars="150"/>
        <w:rPr>
          <w:rFonts w:hint="eastAsia" w:ascii="宋体" w:hAnsi="宋体" w:eastAsia="宋体" w:cs="宋体"/>
          <w:b/>
          <w:bCs w:val="0"/>
          <w:color w:val="auto"/>
          <w:kern w:val="0"/>
          <w:sz w:val="30"/>
          <w:szCs w:val="30"/>
          <w:highlight w:val="none"/>
        </w:rPr>
      </w:pPr>
      <w:r>
        <w:rPr>
          <w:rFonts w:hint="eastAsia" w:ascii="宋体" w:hAnsi="宋体" w:eastAsia="宋体" w:cs="宋体"/>
          <w:b/>
          <w:bCs w:val="0"/>
          <w:color w:val="auto"/>
          <w:kern w:val="0"/>
          <w:sz w:val="30"/>
          <w:szCs w:val="30"/>
          <w:highlight w:val="none"/>
        </w:rPr>
        <w:t>法定代表人或其委托代理人签字：</w:t>
      </w:r>
    </w:p>
    <w:p w14:paraId="3B8943C5">
      <w:pPr>
        <w:autoSpaceDE w:val="0"/>
        <w:autoSpaceDN w:val="0"/>
        <w:adjustRightInd w:val="0"/>
        <w:rPr>
          <w:rFonts w:hint="eastAsia" w:ascii="宋体" w:hAnsi="宋体" w:eastAsia="宋体" w:cs="宋体"/>
          <w:b/>
          <w:bCs w:val="0"/>
          <w:color w:val="auto"/>
          <w:kern w:val="0"/>
          <w:sz w:val="30"/>
          <w:szCs w:val="30"/>
          <w:highlight w:val="none"/>
        </w:rPr>
      </w:pPr>
    </w:p>
    <w:p w14:paraId="49D38A00">
      <w:pPr>
        <w:tabs>
          <w:tab w:val="left" w:pos="7665"/>
        </w:tabs>
        <w:spacing w:line="440" w:lineRule="exact"/>
        <w:jc w:val="center"/>
        <w:rPr>
          <w:rFonts w:hint="eastAsia" w:ascii="宋体" w:hAnsi="宋体" w:eastAsia="宋体" w:cs="宋体"/>
          <w:b/>
          <w:bCs w:val="0"/>
          <w:color w:val="auto"/>
          <w:sz w:val="30"/>
          <w:szCs w:val="30"/>
          <w:highlight w:val="none"/>
        </w:rPr>
      </w:pPr>
      <w:r>
        <w:rPr>
          <w:rFonts w:hint="eastAsia" w:ascii="宋体" w:hAnsi="宋体" w:eastAsia="宋体" w:cs="宋体"/>
          <w:b/>
          <w:bCs w:val="0"/>
          <w:color w:val="auto"/>
          <w:kern w:val="0"/>
          <w:sz w:val="30"/>
          <w:szCs w:val="30"/>
          <w:highlight w:val="none"/>
        </w:rPr>
        <w:t>日期： 年  月  日</w:t>
      </w:r>
    </w:p>
    <w:p w14:paraId="1AD30A0A">
      <w:pPr>
        <w:pStyle w:val="4"/>
        <w:jc w:val="center"/>
        <w:rPr>
          <w:rFonts w:hint="eastAsia" w:ascii="宋体" w:hAnsi="宋体" w:eastAsia="宋体" w:cs="宋体"/>
          <w:b w:val="0"/>
          <w:bCs/>
          <w:color w:val="auto"/>
          <w:highlight w:val="none"/>
        </w:rPr>
      </w:pPr>
      <w:r>
        <w:rPr>
          <w:rFonts w:hint="eastAsia" w:ascii="宋体" w:hAnsi="宋体" w:eastAsia="宋体" w:cs="宋体"/>
          <w:b w:val="0"/>
          <w:bCs/>
          <w:color w:val="auto"/>
          <w:sz w:val="24"/>
          <w:highlight w:val="none"/>
        </w:rPr>
        <w:br w:type="page"/>
      </w:r>
      <w:r>
        <w:rPr>
          <w:rFonts w:hint="eastAsia" w:ascii="宋体" w:hAnsi="宋体" w:eastAsia="宋体" w:cs="宋体"/>
          <w:b/>
          <w:bCs w:val="0"/>
          <w:color w:val="auto"/>
          <w:highlight w:val="none"/>
        </w:rPr>
        <w:t>一、响应函</w:t>
      </w:r>
    </w:p>
    <w:p w14:paraId="154F20CB">
      <w:pPr>
        <w:tabs>
          <w:tab w:val="left" w:pos="7665"/>
        </w:tabs>
        <w:spacing w:line="440" w:lineRule="exact"/>
        <w:rPr>
          <w:rFonts w:hint="eastAsia" w:ascii="宋体" w:hAnsi="宋体" w:eastAsia="宋体" w:cs="宋体"/>
          <w:b w:val="0"/>
          <w:bCs/>
          <w:color w:val="auto"/>
          <w:sz w:val="24"/>
          <w:highlight w:val="none"/>
        </w:rPr>
      </w:pPr>
    </w:p>
    <w:p w14:paraId="036318AD">
      <w:pPr>
        <w:pStyle w:val="9"/>
        <w:adjustRightInd w:val="0"/>
        <w:snapToGrid w:val="0"/>
        <w:spacing w:line="360" w:lineRule="auto"/>
        <w:rPr>
          <w:rFonts w:hint="eastAsia" w:ascii="宋体" w:hAnsi="宋体" w:eastAsia="宋体" w:cs="宋体"/>
          <w:b w:val="0"/>
          <w:bCs/>
          <w:color w:val="auto"/>
          <w:sz w:val="24"/>
          <w:szCs w:val="24"/>
          <w:highlight w:val="none"/>
          <w:lang w:eastAsia="zh-CN"/>
        </w:rPr>
      </w:pPr>
      <w:r>
        <w:rPr>
          <w:rFonts w:hint="eastAsia" w:ascii="宋体" w:hAnsi="宋体" w:eastAsia="宋体" w:cs="宋体"/>
          <w:b w:val="0"/>
          <w:bCs/>
          <w:color w:val="auto"/>
          <w:sz w:val="24"/>
          <w:szCs w:val="24"/>
          <w:highlight w:val="none"/>
        </w:rPr>
        <w:t>致：</w:t>
      </w:r>
      <w:r>
        <w:rPr>
          <w:rFonts w:hint="eastAsia" w:hAnsi="宋体" w:eastAsia="宋体" w:cs="宋体"/>
          <w:b w:val="0"/>
          <w:bCs/>
          <w:color w:val="auto"/>
          <w:sz w:val="24"/>
          <w:szCs w:val="24"/>
          <w:highlight w:val="none"/>
          <w:lang w:eastAsia="zh-CN"/>
        </w:rPr>
        <w:t>乐山市文化广播电视和旅游局</w:t>
      </w:r>
    </w:p>
    <w:p w14:paraId="3CC6475B">
      <w:pPr>
        <w:tabs>
          <w:tab w:val="left" w:pos="7665"/>
        </w:tabs>
        <w:spacing w:line="440" w:lineRule="exact"/>
        <w:rPr>
          <w:rFonts w:hint="eastAsia" w:ascii="宋体" w:hAnsi="宋体" w:eastAsia="宋体" w:cs="宋体"/>
          <w:b w:val="0"/>
          <w:bCs/>
          <w:color w:val="auto"/>
          <w:sz w:val="24"/>
          <w:highlight w:val="none"/>
        </w:rPr>
      </w:pPr>
      <w:r>
        <w:rPr>
          <w:rFonts w:hint="eastAsia" w:ascii="宋体" w:hAnsi="宋体" w:eastAsia="宋体" w:cs="宋体"/>
          <w:b w:val="0"/>
          <w:bCs/>
          <w:color w:val="auto"/>
          <w:sz w:val="24"/>
          <w:highlight w:val="none"/>
        </w:rPr>
        <w:t xml:space="preserve">     根据贵方对               项目的询价通知,我方经研究，决定参与本次响应，正式授权的下述签字人(姓名和职务)代表(供应商的名称)，提交响应文件正本1份、</w:t>
      </w:r>
      <w:r>
        <w:rPr>
          <w:rFonts w:hint="eastAsia" w:ascii="宋体" w:hAnsi="宋体" w:eastAsia="宋体" w:cs="宋体"/>
          <w:b w:val="0"/>
          <w:bCs/>
          <w:color w:val="auto"/>
          <w:sz w:val="24"/>
          <w:highlight w:val="none"/>
          <w:lang w:eastAsia="zh-CN"/>
        </w:rPr>
        <w:t>副本</w:t>
      </w:r>
      <w:r>
        <w:rPr>
          <w:rFonts w:hint="eastAsia" w:ascii="宋体" w:hAnsi="宋体" w:eastAsia="宋体" w:cs="宋体"/>
          <w:b w:val="0"/>
          <w:bCs/>
          <w:color w:val="auto"/>
          <w:sz w:val="24"/>
          <w:highlight w:val="none"/>
        </w:rPr>
        <w:t>1份。</w:t>
      </w:r>
    </w:p>
    <w:p w14:paraId="50F49240">
      <w:pPr>
        <w:autoSpaceDE w:val="0"/>
        <w:autoSpaceDN w:val="0"/>
        <w:adjustRightInd w:val="0"/>
        <w:spacing w:line="440" w:lineRule="exact"/>
        <w:ind w:firstLine="540" w:firstLineChars="225"/>
        <w:jc w:val="left"/>
        <w:rPr>
          <w:rFonts w:hint="eastAsia" w:ascii="宋体" w:hAnsi="宋体" w:eastAsia="宋体" w:cs="宋体"/>
          <w:b w:val="0"/>
          <w:bCs/>
          <w:color w:val="auto"/>
          <w:kern w:val="0"/>
          <w:sz w:val="24"/>
          <w:highlight w:val="none"/>
        </w:rPr>
      </w:pPr>
      <w:r>
        <w:rPr>
          <w:rFonts w:hint="eastAsia" w:ascii="宋体" w:hAnsi="宋体" w:eastAsia="宋体" w:cs="宋体"/>
          <w:b w:val="0"/>
          <w:bCs/>
          <w:color w:val="auto"/>
          <w:kern w:val="0"/>
          <w:sz w:val="24"/>
          <w:highlight w:val="none"/>
        </w:rPr>
        <w:t>我方承诺如下：</w:t>
      </w:r>
    </w:p>
    <w:p w14:paraId="4EAF71F4">
      <w:pPr>
        <w:tabs>
          <w:tab w:val="left" w:pos="1600"/>
        </w:tabs>
        <w:autoSpaceDE w:val="0"/>
        <w:autoSpaceDN w:val="0"/>
        <w:adjustRightInd w:val="0"/>
        <w:spacing w:line="440" w:lineRule="exact"/>
        <w:ind w:firstLine="540" w:firstLineChars="225"/>
        <w:jc w:val="left"/>
        <w:rPr>
          <w:rFonts w:hint="eastAsia" w:ascii="宋体" w:hAnsi="宋体" w:eastAsia="宋体" w:cs="宋体"/>
          <w:b w:val="0"/>
          <w:bCs/>
          <w:color w:val="auto"/>
          <w:kern w:val="0"/>
          <w:sz w:val="24"/>
          <w:highlight w:val="none"/>
        </w:rPr>
      </w:pPr>
      <w:r>
        <w:rPr>
          <w:rFonts w:hint="eastAsia" w:ascii="宋体" w:hAnsi="宋体" w:eastAsia="宋体" w:cs="宋体"/>
          <w:b w:val="0"/>
          <w:bCs/>
          <w:color w:val="auto"/>
          <w:kern w:val="0"/>
          <w:sz w:val="24"/>
          <w:highlight w:val="none"/>
        </w:rPr>
        <w:t>1、我方将按询价文件的规定履行合同责任和义务。</w:t>
      </w:r>
    </w:p>
    <w:p w14:paraId="0723A7B4">
      <w:pPr>
        <w:tabs>
          <w:tab w:val="left" w:pos="1600"/>
        </w:tabs>
        <w:autoSpaceDE w:val="0"/>
        <w:autoSpaceDN w:val="0"/>
        <w:adjustRightInd w:val="0"/>
        <w:spacing w:line="440" w:lineRule="exact"/>
        <w:ind w:firstLine="540" w:firstLineChars="225"/>
        <w:jc w:val="left"/>
        <w:rPr>
          <w:rFonts w:hint="eastAsia" w:ascii="宋体" w:hAnsi="宋体" w:eastAsia="宋体" w:cs="宋体"/>
          <w:b w:val="0"/>
          <w:bCs/>
          <w:color w:val="auto"/>
          <w:kern w:val="0"/>
          <w:sz w:val="24"/>
          <w:highlight w:val="none"/>
        </w:rPr>
      </w:pPr>
      <w:r>
        <w:rPr>
          <w:rFonts w:hint="eastAsia" w:ascii="宋体" w:hAnsi="宋体" w:eastAsia="宋体" w:cs="宋体"/>
          <w:b w:val="0"/>
          <w:bCs/>
          <w:color w:val="auto"/>
          <w:kern w:val="0"/>
          <w:sz w:val="24"/>
          <w:highlight w:val="none"/>
        </w:rPr>
        <w:t xml:space="preserve">2、我方已详细审查全部询价文件，包括修改文件（如有）以及全部参考资料和有关附件，我方完全理解并同意放弃对有不明及误解的权利。 </w:t>
      </w:r>
    </w:p>
    <w:p w14:paraId="6C560AB0">
      <w:pPr>
        <w:tabs>
          <w:tab w:val="left" w:pos="1600"/>
        </w:tabs>
        <w:autoSpaceDE w:val="0"/>
        <w:autoSpaceDN w:val="0"/>
        <w:adjustRightInd w:val="0"/>
        <w:spacing w:line="440" w:lineRule="exact"/>
        <w:ind w:firstLine="540" w:firstLineChars="225"/>
        <w:jc w:val="left"/>
        <w:rPr>
          <w:rFonts w:hint="eastAsia" w:ascii="宋体" w:hAnsi="宋体" w:eastAsia="宋体" w:cs="宋体"/>
          <w:b w:val="0"/>
          <w:bCs/>
          <w:color w:val="auto"/>
          <w:kern w:val="0"/>
          <w:sz w:val="24"/>
          <w:highlight w:val="none"/>
        </w:rPr>
      </w:pPr>
      <w:r>
        <w:rPr>
          <w:rFonts w:hint="eastAsia" w:ascii="宋体" w:hAnsi="宋体" w:eastAsia="宋体" w:cs="宋体"/>
          <w:b w:val="0"/>
          <w:bCs/>
          <w:color w:val="auto"/>
          <w:kern w:val="0"/>
          <w:sz w:val="24"/>
          <w:highlight w:val="none"/>
        </w:rPr>
        <w:t>3、我方同意提供按照贵公司可能要求的与其询价采购有关的一切数据或资料，并理解贵方不一定接受最低报价或收到的任何报价。</w:t>
      </w:r>
    </w:p>
    <w:p w14:paraId="5544209D">
      <w:pPr>
        <w:tabs>
          <w:tab w:val="left" w:pos="1600"/>
        </w:tabs>
        <w:autoSpaceDE w:val="0"/>
        <w:autoSpaceDN w:val="0"/>
        <w:adjustRightInd w:val="0"/>
        <w:spacing w:line="440" w:lineRule="exact"/>
        <w:ind w:firstLine="540" w:firstLineChars="225"/>
        <w:jc w:val="left"/>
        <w:rPr>
          <w:rFonts w:hint="eastAsia" w:ascii="宋体" w:hAnsi="宋体" w:eastAsia="宋体" w:cs="宋体"/>
          <w:b w:val="0"/>
          <w:bCs/>
          <w:color w:val="auto"/>
          <w:kern w:val="0"/>
          <w:sz w:val="24"/>
          <w:highlight w:val="none"/>
        </w:rPr>
      </w:pPr>
      <w:r>
        <w:rPr>
          <w:rFonts w:hint="eastAsia" w:ascii="宋体" w:hAnsi="宋体" w:eastAsia="宋体" w:cs="宋体"/>
          <w:b w:val="0"/>
          <w:bCs/>
          <w:color w:val="auto"/>
          <w:kern w:val="0"/>
          <w:sz w:val="24"/>
          <w:highlight w:val="none"/>
        </w:rPr>
        <w:t>4、我方愿意遵守询价文件中对供应商的所有规定。</w:t>
      </w:r>
    </w:p>
    <w:p w14:paraId="29865586">
      <w:pPr>
        <w:tabs>
          <w:tab w:val="left" w:pos="1600"/>
        </w:tabs>
        <w:autoSpaceDE w:val="0"/>
        <w:autoSpaceDN w:val="0"/>
        <w:adjustRightInd w:val="0"/>
        <w:spacing w:line="440" w:lineRule="exact"/>
        <w:ind w:firstLine="540" w:firstLineChars="225"/>
        <w:jc w:val="left"/>
        <w:rPr>
          <w:rFonts w:hint="eastAsia" w:ascii="宋体" w:hAnsi="宋体" w:eastAsia="宋体" w:cs="宋体"/>
          <w:b w:val="0"/>
          <w:bCs/>
          <w:color w:val="auto"/>
          <w:kern w:val="0"/>
          <w:sz w:val="24"/>
          <w:highlight w:val="none"/>
        </w:rPr>
      </w:pPr>
      <w:r>
        <w:rPr>
          <w:rFonts w:hint="eastAsia" w:ascii="宋体" w:hAnsi="宋体" w:eastAsia="宋体" w:cs="宋体"/>
          <w:b w:val="0"/>
          <w:bCs/>
          <w:color w:val="auto"/>
          <w:kern w:val="0"/>
          <w:sz w:val="24"/>
          <w:highlight w:val="none"/>
        </w:rPr>
        <w:t>5、一旦我方成交，我方愿意履行自己在响应文件中的全部承诺和责任。</w:t>
      </w:r>
    </w:p>
    <w:p w14:paraId="5F8E51E4">
      <w:pPr>
        <w:tabs>
          <w:tab w:val="left" w:pos="1600"/>
        </w:tabs>
        <w:autoSpaceDE w:val="0"/>
        <w:autoSpaceDN w:val="0"/>
        <w:adjustRightInd w:val="0"/>
        <w:spacing w:line="440" w:lineRule="exact"/>
        <w:ind w:firstLine="540" w:firstLineChars="225"/>
        <w:jc w:val="left"/>
        <w:rPr>
          <w:rFonts w:hint="eastAsia" w:ascii="宋体" w:hAnsi="宋体" w:eastAsia="宋体" w:cs="宋体"/>
          <w:b w:val="0"/>
          <w:bCs/>
          <w:color w:val="auto"/>
          <w:kern w:val="0"/>
          <w:sz w:val="24"/>
          <w:highlight w:val="none"/>
        </w:rPr>
      </w:pPr>
      <w:r>
        <w:rPr>
          <w:rFonts w:hint="eastAsia" w:ascii="宋体" w:hAnsi="宋体" w:eastAsia="宋体" w:cs="宋体"/>
          <w:b w:val="0"/>
          <w:bCs/>
          <w:color w:val="auto"/>
          <w:kern w:val="0"/>
          <w:sz w:val="24"/>
          <w:highlight w:val="none"/>
        </w:rPr>
        <w:t>6、我方同意所递交的响应文件在60天的响应有效期内有效，在此期间内我方的询价采购有可能成交，我方将受此约束。</w:t>
      </w:r>
    </w:p>
    <w:p w14:paraId="51737578">
      <w:pPr>
        <w:tabs>
          <w:tab w:val="left" w:pos="1600"/>
        </w:tabs>
        <w:autoSpaceDE w:val="0"/>
        <w:autoSpaceDN w:val="0"/>
        <w:adjustRightInd w:val="0"/>
        <w:spacing w:line="440" w:lineRule="exact"/>
        <w:ind w:firstLine="540" w:firstLineChars="225"/>
        <w:jc w:val="left"/>
        <w:rPr>
          <w:rFonts w:hint="eastAsia" w:ascii="宋体" w:hAnsi="宋体" w:eastAsia="宋体" w:cs="宋体"/>
          <w:b w:val="0"/>
          <w:bCs/>
          <w:color w:val="auto"/>
          <w:kern w:val="0"/>
          <w:sz w:val="24"/>
          <w:highlight w:val="none"/>
        </w:rPr>
      </w:pPr>
      <w:r>
        <w:rPr>
          <w:rFonts w:hint="eastAsia" w:ascii="宋体" w:hAnsi="宋体" w:eastAsia="宋体" w:cs="宋体"/>
          <w:b w:val="0"/>
          <w:bCs/>
          <w:color w:val="auto"/>
          <w:kern w:val="0"/>
          <w:sz w:val="24"/>
          <w:highlight w:val="none"/>
        </w:rPr>
        <w:t>7、我方知道如用虚假材料或恶意方式向贵公司提出异议或投诉，将承担相应的法律责任。同时承诺：我方如果有上述行为，将无条件承担贵公司相关的调查论证费用。我方同意提供按贵公司可能要求的与其询价采购有关的一切数据或资料。</w:t>
      </w:r>
    </w:p>
    <w:p w14:paraId="3C1A9030">
      <w:pPr>
        <w:tabs>
          <w:tab w:val="left" w:pos="1600"/>
        </w:tabs>
        <w:autoSpaceDE w:val="0"/>
        <w:autoSpaceDN w:val="0"/>
        <w:adjustRightInd w:val="0"/>
        <w:spacing w:line="440" w:lineRule="exact"/>
        <w:ind w:firstLine="540" w:firstLineChars="225"/>
        <w:jc w:val="left"/>
        <w:rPr>
          <w:rFonts w:hint="eastAsia" w:ascii="宋体" w:hAnsi="宋体" w:eastAsia="宋体" w:cs="宋体"/>
          <w:b w:val="0"/>
          <w:bCs/>
          <w:color w:val="auto"/>
          <w:kern w:val="0"/>
          <w:sz w:val="24"/>
          <w:highlight w:val="none"/>
        </w:rPr>
      </w:pPr>
      <w:r>
        <w:rPr>
          <w:rFonts w:hint="eastAsia" w:ascii="宋体" w:hAnsi="宋体" w:eastAsia="宋体" w:cs="宋体"/>
          <w:b w:val="0"/>
          <w:bCs/>
          <w:color w:val="auto"/>
          <w:kern w:val="0"/>
          <w:sz w:val="24"/>
          <w:highlight w:val="none"/>
        </w:rPr>
        <w:t>8、本次询价采购有关的一切正式往来通讯请寄：</w:t>
      </w:r>
    </w:p>
    <w:p w14:paraId="59D48D7B">
      <w:pPr>
        <w:autoSpaceDE w:val="0"/>
        <w:autoSpaceDN w:val="0"/>
        <w:adjustRightInd w:val="0"/>
        <w:spacing w:line="440" w:lineRule="exact"/>
        <w:ind w:left="283" w:leftChars="135" w:firstLine="566" w:firstLineChars="236"/>
        <w:jc w:val="left"/>
        <w:rPr>
          <w:rFonts w:hint="eastAsia" w:ascii="宋体" w:hAnsi="宋体" w:eastAsia="宋体" w:cs="宋体"/>
          <w:b w:val="0"/>
          <w:bCs/>
          <w:color w:val="auto"/>
          <w:kern w:val="0"/>
          <w:sz w:val="24"/>
          <w:highlight w:val="none"/>
        </w:rPr>
      </w:pPr>
      <w:r>
        <w:rPr>
          <w:rFonts w:hint="eastAsia" w:ascii="宋体" w:hAnsi="宋体" w:eastAsia="宋体" w:cs="宋体"/>
          <w:b w:val="0"/>
          <w:bCs/>
          <w:color w:val="auto"/>
          <w:kern w:val="0"/>
          <w:sz w:val="24"/>
          <w:highlight w:val="none"/>
        </w:rPr>
        <w:t>地址：        邮编：</w:t>
      </w:r>
    </w:p>
    <w:p w14:paraId="009B59BB">
      <w:pPr>
        <w:autoSpaceDE w:val="0"/>
        <w:autoSpaceDN w:val="0"/>
        <w:adjustRightInd w:val="0"/>
        <w:spacing w:line="440" w:lineRule="exact"/>
        <w:ind w:left="283" w:leftChars="135" w:firstLine="566" w:firstLineChars="236"/>
        <w:jc w:val="left"/>
        <w:rPr>
          <w:rFonts w:hint="eastAsia" w:ascii="宋体" w:hAnsi="宋体" w:eastAsia="宋体" w:cs="宋体"/>
          <w:b w:val="0"/>
          <w:bCs/>
          <w:color w:val="auto"/>
          <w:kern w:val="0"/>
          <w:sz w:val="24"/>
          <w:highlight w:val="none"/>
        </w:rPr>
      </w:pPr>
    </w:p>
    <w:p w14:paraId="38EA088F">
      <w:pPr>
        <w:autoSpaceDE w:val="0"/>
        <w:autoSpaceDN w:val="0"/>
        <w:adjustRightInd w:val="0"/>
        <w:spacing w:line="440" w:lineRule="exact"/>
        <w:ind w:left="283" w:leftChars="135" w:firstLine="566" w:firstLineChars="236"/>
        <w:jc w:val="left"/>
        <w:rPr>
          <w:rFonts w:hint="eastAsia" w:ascii="宋体" w:hAnsi="宋体" w:eastAsia="宋体" w:cs="宋体"/>
          <w:b w:val="0"/>
          <w:bCs/>
          <w:color w:val="auto"/>
          <w:kern w:val="0"/>
          <w:sz w:val="24"/>
          <w:highlight w:val="none"/>
        </w:rPr>
      </w:pPr>
      <w:r>
        <w:rPr>
          <w:rFonts w:hint="eastAsia" w:ascii="宋体" w:hAnsi="宋体" w:eastAsia="宋体" w:cs="宋体"/>
          <w:b w:val="0"/>
          <w:bCs/>
          <w:color w:val="auto"/>
          <w:kern w:val="0"/>
          <w:sz w:val="24"/>
          <w:highlight w:val="none"/>
        </w:rPr>
        <w:t>电话：        传真：</w:t>
      </w:r>
    </w:p>
    <w:p w14:paraId="342DB2DB">
      <w:pPr>
        <w:autoSpaceDE w:val="0"/>
        <w:autoSpaceDN w:val="0"/>
        <w:adjustRightInd w:val="0"/>
        <w:spacing w:line="440" w:lineRule="exact"/>
        <w:ind w:left="283" w:leftChars="135" w:firstLine="566" w:firstLineChars="236"/>
        <w:jc w:val="left"/>
        <w:rPr>
          <w:rFonts w:hint="eastAsia" w:ascii="宋体" w:hAnsi="宋体" w:eastAsia="宋体" w:cs="宋体"/>
          <w:b w:val="0"/>
          <w:bCs/>
          <w:color w:val="auto"/>
          <w:kern w:val="0"/>
          <w:sz w:val="24"/>
          <w:highlight w:val="none"/>
        </w:rPr>
      </w:pPr>
    </w:p>
    <w:p w14:paraId="3FA979E2">
      <w:pPr>
        <w:autoSpaceDE w:val="0"/>
        <w:autoSpaceDN w:val="0"/>
        <w:adjustRightInd w:val="0"/>
        <w:spacing w:line="440" w:lineRule="exact"/>
        <w:ind w:left="283" w:leftChars="135" w:firstLine="570"/>
        <w:jc w:val="left"/>
        <w:rPr>
          <w:rFonts w:hint="eastAsia" w:ascii="宋体" w:hAnsi="宋体" w:eastAsia="宋体" w:cs="宋体"/>
          <w:b w:val="0"/>
          <w:bCs/>
          <w:color w:val="auto"/>
          <w:kern w:val="0"/>
          <w:sz w:val="24"/>
          <w:highlight w:val="none"/>
        </w:rPr>
      </w:pPr>
      <w:r>
        <w:rPr>
          <w:rFonts w:hint="eastAsia" w:ascii="宋体" w:hAnsi="宋体" w:eastAsia="宋体" w:cs="宋体"/>
          <w:b w:val="0"/>
          <w:bCs/>
          <w:color w:val="auto"/>
          <w:kern w:val="0"/>
          <w:sz w:val="24"/>
          <w:highlight w:val="none"/>
        </w:rPr>
        <w:t>供应商名称（加盖公章）：</w:t>
      </w:r>
    </w:p>
    <w:p w14:paraId="02D082D2">
      <w:pPr>
        <w:autoSpaceDE w:val="0"/>
        <w:autoSpaceDN w:val="0"/>
        <w:adjustRightInd w:val="0"/>
        <w:spacing w:line="440" w:lineRule="exact"/>
        <w:ind w:left="283" w:leftChars="135" w:firstLine="570"/>
        <w:jc w:val="left"/>
        <w:rPr>
          <w:rFonts w:hint="eastAsia" w:ascii="宋体" w:hAnsi="宋体" w:eastAsia="宋体" w:cs="宋体"/>
          <w:b w:val="0"/>
          <w:bCs/>
          <w:color w:val="auto"/>
          <w:kern w:val="0"/>
          <w:sz w:val="24"/>
          <w:highlight w:val="none"/>
        </w:rPr>
      </w:pPr>
    </w:p>
    <w:p w14:paraId="1CBF4801">
      <w:pPr>
        <w:autoSpaceDE w:val="0"/>
        <w:autoSpaceDN w:val="0"/>
        <w:adjustRightInd w:val="0"/>
        <w:spacing w:line="440" w:lineRule="exact"/>
        <w:ind w:left="283" w:leftChars="135" w:firstLine="570"/>
        <w:rPr>
          <w:rFonts w:hint="eastAsia" w:ascii="宋体" w:hAnsi="宋体" w:eastAsia="宋体" w:cs="宋体"/>
          <w:b w:val="0"/>
          <w:bCs/>
          <w:color w:val="auto"/>
          <w:kern w:val="0"/>
          <w:sz w:val="24"/>
          <w:highlight w:val="none"/>
        </w:rPr>
      </w:pPr>
      <w:r>
        <w:rPr>
          <w:rFonts w:hint="eastAsia" w:ascii="宋体" w:hAnsi="宋体" w:eastAsia="宋体" w:cs="宋体"/>
          <w:b w:val="0"/>
          <w:bCs/>
          <w:color w:val="auto"/>
          <w:kern w:val="0"/>
          <w:sz w:val="24"/>
          <w:highlight w:val="none"/>
        </w:rPr>
        <w:t>法定代表人或其代理人签字：</w:t>
      </w:r>
    </w:p>
    <w:p w14:paraId="20E2D2FB">
      <w:pPr>
        <w:tabs>
          <w:tab w:val="left" w:pos="7665"/>
        </w:tabs>
        <w:spacing w:line="440" w:lineRule="exact"/>
        <w:ind w:right="480"/>
        <w:jc w:val="center"/>
        <w:rPr>
          <w:rFonts w:hint="eastAsia" w:ascii="宋体" w:hAnsi="宋体" w:eastAsia="宋体" w:cs="宋体"/>
          <w:b w:val="0"/>
          <w:bCs/>
          <w:color w:val="auto"/>
          <w:kern w:val="0"/>
          <w:sz w:val="24"/>
          <w:highlight w:val="none"/>
        </w:rPr>
      </w:pPr>
    </w:p>
    <w:p w14:paraId="1881E2C5">
      <w:pPr>
        <w:tabs>
          <w:tab w:val="left" w:pos="7665"/>
        </w:tabs>
        <w:spacing w:line="440" w:lineRule="exact"/>
        <w:ind w:right="480"/>
        <w:jc w:val="center"/>
        <w:rPr>
          <w:rStyle w:val="23"/>
          <w:rFonts w:hint="eastAsia" w:ascii="宋体" w:hAnsi="宋体" w:eastAsia="宋体" w:cs="宋体"/>
          <w:b w:val="0"/>
          <w:bCs/>
          <w:color w:val="auto"/>
          <w:highlight w:val="none"/>
        </w:rPr>
      </w:pPr>
      <w:r>
        <w:rPr>
          <w:rFonts w:hint="eastAsia" w:ascii="宋体" w:hAnsi="宋体" w:eastAsia="宋体" w:cs="宋体"/>
          <w:b w:val="0"/>
          <w:bCs/>
          <w:color w:val="auto"/>
          <w:kern w:val="0"/>
          <w:sz w:val="24"/>
          <w:highlight w:val="none"/>
        </w:rPr>
        <w:t xml:space="preserve">                                   日期：年   月   日</w:t>
      </w:r>
    </w:p>
    <w:p w14:paraId="38A5ED3C">
      <w:pPr>
        <w:pStyle w:val="4"/>
        <w:jc w:val="center"/>
        <w:rPr>
          <w:rFonts w:hint="eastAsia" w:ascii="宋体" w:hAnsi="宋体" w:eastAsia="宋体" w:cs="宋体"/>
          <w:b/>
          <w:bCs w:val="0"/>
          <w:color w:val="auto"/>
          <w:highlight w:val="none"/>
        </w:rPr>
      </w:pPr>
      <w:r>
        <w:rPr>
          <w:rFonts w:hint="eastAsia" w:ascii="宋体" w:hAnsi="宋体" w:eastAsia="宋体" w:cs="宋体"/>
          <w:b/>
          <w:bCs w:val="0"/>
          <w:color w:val="auto"/>
          <w:highlight w:val="none"/>
        </w:rPr>
        <w:t>二、法定代表人身份证明</w:t>
      </w:r>
    </w:p>
    <w:p w14:paraId="0387D14D">
      <w:pPr>
        <w:jc w:val="center"/>
        <w:rPr>
          <w:rFonts w:hint="eastAsia" w:ascii="宋体" w:hAnsi="宋体" w:eastAsia="宋体" w:cs="宋体"/>
          <w:b w:val="0"/>
          <w:bCs/>
          <w:color w:val="auto"/>
          <w:sz w:val="24"/>
          <w:highlight w:val="none"/>
        </w:rPr>
      </w:pPr>
      <w:r>
        <w:rPr>
          <w:rFonts w:hint="eastAsia" w:ascii="宋体" w:hAnsi="宋体" w:eastAsia="宋体" w:cs="宋体"/>
          <w:b w:val="0"/>
          <w:bCs/>
          <w:color w:val="auto"/>
          <w:szCs w:val="18"/>
          <w:highlight w:val="none"/>
        </w:rPr>
        <w:t>（法定代表人参加询价时须出示此证明）</w:t>
      </w:r>
    </w:p>
    <w:p w14:paraId="21EA7C77">
      <w:pPr>
        <w:spacing w:line="480" w:lineRule="auto"/>
        <w:rPr>
          <w:rFonts w:hint="eastAsia" w:ascii="宋体" w:hAnsi="宋体" w:eastAsia="宋体" w:cs="宋体"/>
          <w:b w:val="0"/>
          <w:bCs/>
          <w:color w:val="auto"/>
          <w:sz w:val="24"/>
          <w:highlight w:val="none"/>
        </w:rPr>
      </w:pPr>
      <w:r>
        <w:rPr>
          <w:rFonts w:hint="eastAsia" w:ascii="宋体" w:hAnsi="宋体" w:eastAsia="宋体" w:cs="宋体"/>
          <w:b w:val="0"/>
          <w:bCs/>
          <w:color w:val="auto"/>
          <w:sz w:val="24"/>
          <w:highlight w:val="none"/>
        </w:rPr>
        <w:t xml:space="preserve">响应人名称：                          </w:t>
      </w:r>
    </w:p>
    <w:p w14:paraId="7A99B71B">
      <w:pPr>
        <w:spacing w:line="480" w:lineRule="auto"/>
        <w:rPr>
          <w:rFonts w:hint="eastAsia" w:ascii="宋体" w:hAnsi="宋体" w:eastAsia="宋体" w:cs="宋体"/>
          <w:b w:val="0"/>
          <w:bCs/>
          <w:color w:val="auto"/>
          <w:sz w:val="24"/>
          <w:highlight w:val="none"/>
        </w:rPr>
      </w:pPr>
      <w:r>
        <w:rPr>
          <w:rFonts w:hint="eastAsia" w:ascii="宋体" w:hAnsi="宋体" w:eastAsia="宋体" w:cs="宋体"/>
          <w:b w:val="0"/>
          <w:bCs/>
          <w:color w:val="auto"/>
          <w:sz w:val="24"/>
          <w:highlight w:val="none"/>
        </w:rPr>
        <w:t xml:space="preserve">姓名：         性别：          年龄：             职务：          </w:t>
      </w:r>
    </w:p>
    <w:p w14:paraId="15118E68">
      <w:pPr>
        <w:spacing w:line="480" w:lineRule="auto"/>
        <w:rPr>
          <w:rFonts w:hint="eastAsia" w:ascii="宋体" w:hAnsi="宋体" w:eastAsia="宋体" w:cs="宋体"/>
          <w:b w:val="0"/>
          <w:bCs/>
          <w:color w:val="auto"/>
          <w:sz w:val="24"/>
          <w:highlight w:val="none"/>
        </w:rPr>
      </w:pPr>
      <w:r>
        <w:rPr>
          <w:rFonts w:hint="eastAsia" w:ascii="宋体" w:hAnsi="宋体" w:eastAsia="宋体" w:cs="宋体"/>
          <w:b w:val="0"/>
          <w:bCs/>
          <w:color w:val="auto"/>
          <w:sz w:val="24"/>
          <w:highlight w:val="none"/>
        </w:rPr>
        <w:t>系                          （响应人名称）的法定代表人。</w:t>
      </w:r>
    </w:p>
    <w:p w14:paraId="58C0D041">
      <w:pPr>
        <w:spacing w:line="480" w:lineRule="auto"/>
        <w:rPr>
          <w:rFonts w:hint="eastAsia" w:ascii="宋体" w:hAnsi="宋体" w:eastAsia="宋体" w:cs="宋体"/>
          <w:b w:val="0"/>
          <w:bCs/>
          <w:color w:val="auto"/>
          <w:sz w:val="24"/>
          <w:highlight w:val="none"/>
        </w:rPr>
      </w:pPr>
      <w:r>
        <w:rPr>
          <w:rFonts w:hint="eastAsia" w:ascii="宋体" w:hAnsi="宋体" w:eastAsia="宋体" w:cs="宋体"/>
          <w:b w:val="0"/>
          <w:bCs/>
          <w:color w:val="auto"/>
          <w:sz w:val="24"/>
          <w:highlight w:val="none"/>
        </w:rPr>
        <w:t>特此证明。</w:t>
      </w:r>
    </w:p>
    <w:p w14:paraId="3877CD77">
      <w:pPr>
        <w:spacing w:line="480" w:lineRule="auto"/>
        <w:rPr>
          <w:rFonts w:hint="eastAsia" w:ascii="宋体" w:hAnsi="宋体" w:eastAsia="宋体" w:cs="宋体"/>
          <w:b w:val="0"/>
          <w:bCs/>
          <w:color w:val="auto"/>
          <w:sz w:val="24"/>
          <w:highlight w:val="none"/>
        </w:rPr>
      </w:pPr>
      <w:r>
        <w:rPr>
          <w:rFonts w:hint="eastAsia" w:ascii="宋体" w:hAnsi="宋体" w:eastAsia="宋体" w:cs="宋体"/>
          <w:b w:val="0"/>
          <w:bCs/>
          <w:color w:val="auto"/>
          <w:sz w:val="24"/>
          <w:highlight w:val="none"/>
        </w:rPr>
        <w:t>附：有效期内的法定代表人（单位负责人）身份证复印件。</w:t>
      </w:r>
    </w:p>
    <w:p w14:paraId="40D495E2">
      <w:pPr>
        <w:ind w:firstLine="480"/>
        <w:rPr>
          <w:rFonts w:hint="eastAsia" w:ascii="宋体" w:hAnsi="宋体" w:eastAsia="宋体" w:cs="宋体"/>
          <w:b w:val="0"/>
          <w:bCs/>
          <w:color w:val="auto"/>
          <w:sz w:val="24"/>
          <w:highlight w:val="none"/>
        </w:rPr>
      </w:pPr>
    </w:p>
    <w:p w14:paraId="1A16EB07">
      <w:pPr>
        <w:spacing w:line="480" w:lineRule="auto"/>
        <w:rPr>
          <w:rFonts w:hint="eastAsia" w:ascii="宋体" w:hAnsi="宋体" w:eastAsia="宋体" w:cs="宋体"/>
          <w:b w:val="0"/>
          <w:bCs/>
          <w:color w:val="auto"/>
          <w:sz w:val="24"/>
          <w:highlight w:val="none"/>
        </w:rPr>
      </w:pPr>
      <w:r>
        <w:rPr>
          <w:rFonts w:hint="eastAsia" w:ascii="宋体" w:hAnsi="宋体" w:eastAsia="宋体" w:cs="宋体"/>
          <w:b w:val="0"/>
          <w:bCs/>
          <w:color w:val="auto"/>
          <w:sz w:val="24"/>
          <w:highlight w:val="none"/>
        </w:rPr>
        <w:t>响应人：                  （全称、盖单位章）</w:t>
      </w:r>
    </w:p>
    <w:p w14:paraId="05559909">
      <w:pPr>
        <w:spacing w:line="480" w:lineRule="auto"/>
        <w:rPr>
          <w:rFonts w:hint="eastAsia" w:ascii="宋体" w:hAnsi="宋体" w:eastAsia="宋体" w:cs="宋体"/>
          <w:b w:val="0"/>
          <w:bCs/>
          <w:color w:val="auto"/>
          <w:sz w:val="24"/>
          <w:highlight w:val="none"/>
        </w:rPr>
      </w:pPr>
      <w:r>
        <w:rPr>
          <w:rFonts w:hint="eastAsia" w:ascii="宋体" w:hAnsi="宋体" w:eastAsia="宋体" w:cs="宋体"/>
          <w:b w:val="0"/>
          <w:bCs/>
          <w:color w:val="auto"/>
          <w:sz w:val="24"/>
          <w:highlight w:val="none"/>
        </w:rPr>
        <w:t>日期：</w:t>
      </w:r>
    </w:p>
    <w:p w14:paraId="3CE138BD">
      <w:pPr>
        <w:spacing w:line="480" w:lineRule="auto"/>
        <w:rPr>
          <w:rFonts w:hint="eastAsia" w:ascii="宋体" w:hAnsi="宋体" w:eastAsia="宋体" w:cs="宋体"/>
          <w:b w:val="0"/>
          <w:bCs/>
          <w:color w:val="auto"/>
          <w:sz w:val="24"/>
          <w:highlight w:val="none"/>
        </w:rPr>
      </w:pPr>
    </w:p>
    <w:p w14:paraId="7F2F9406">
      <w:pPr>
        <w:spacing w:line="480" w:lineRule="auto"/>
        <w:rPr>
          <w:rFonts w:hint="eastAsia" w:ascii="宋体" w:hAnsi="宋体" w:eastAsia="宋体" w:cs="宋体"/>
          <w:b w:val="0"/>
          <w:bCs/>
          <w:color w:val="auto"/>
          <w:sz w:val="24"/>
          <w:highlight w:val="none"/>
        </w:rPr>
      </w:pPr>
      <w:r>
        <w:rPr>
          <w:rFonts w:hint="eastAsia" w:ascii="宋体" w:hAnsi="宋体" w:eastAsia="宋体" w:cs="宋体"/>
          <w:b w:val="0"/>
          <w:bCs/>
          <w:color w:val="auto"/>
          <w:sz w:val="24"/>
          <w:highlight w:val="none"/>
        </w:rPr>
        <w:t>注：（1）本身份证明需加盖响应人公章。</w:t>
      </w:r>
    </w:p>
    <w:p w14:paraId="43A03A05">
      <w:pPr>
        <w:spacing w:line="480" w:lineRule="auto"/>
        <w:ind w:firstLine="424" w:firstLineChars="177"/>
        <w:rPr>
          <w:rFonts w:hint="eastAsia" w:ascii="宋体" w:hAnsi="宋体" w:eastAsia="宋体" w:cs="宋体"/>
          <w:b w:val="0"/>
          <w:bCs/>
          <w:color w:val="auto"/>
          <w:sz w:val="24"/>
          <w:highlight w:val="none"/>
        </w:rPr>
      </w:pPr>
      <w:r>
        <w:rPr>
          <w:rFonts w:hint="eastAsia" w:ascii="宋体" w:hAnsi="宋体" w:eastAsia="宋体" w:cs="宋体"/>
          <w:b w:val="0"/>
          <w:bCs/>
          <w:color w:val="auto"/>
          <w:sz w:val="24"/>
          <w:highlight w:val="none"/>
        </w:rPr>
        <w:t>（2）响应人由法定代表人亲自参与询价的，应按本格式提供“法定代表人身份证明”，并应删除“三、授权委托书”格式。</w:t>
      </w:r>
    </w:p>
    <w:p w14:paraId="3CD2C328">
      <w:pPr>
        <w:spacing w:line="460" w:lineRule="exact"/>
        <w:ind w:firstLine="480"/>
        <w:jc w:val="right"/>
        <w:rPr>
          <w:rFonts w:hint="eastAsia" w:ascii="宋体" w:hAnsi="宋体" w:eastAsia="宋体" w:cs="宋体"/>
          <w:b w:val="0"/>
          <w:bCs/>
          <w:color w:val="auto"/>
          <w:sz w:val="24"/>
          <w:highlight w:val="none"/>
        </w:rPr>
      </w:pPr>
    </w:p>
    <w:p w14:paraId="2A26B3D4">
      <w:pPr>
        <w:pStyle w:val="9"/>
        <w:tabs>
          <w:tab w:val="left" w:pos="5580"/>
        </w:tabs>
        <w:spacing w:line="360" w:lineRule="auto"/>
        <w:rPr>
          <w:rFonts w:hint="eastAsia" w:ascii="宋体" w:hAnsi="宋体" w:eastAsia="宋体" w:cs="宋体"/>
          <w:b w:val="0"/>
          <w:bCs/>
          <w:color w:val="auto"/>
          <w:sz w:val="24"/>
          <w:szCs w:val="24"/>
          <w:highlight w:val="none"/>
        </w:rPr>
      </w:pPr>
    </w:p>
    <w:p w14:paraId="475922ED">
      <w:pPr>
        <w:widowControl/>
        <w:jc w:val="left"/>
        <w:rPr>
          <w:rFonts w:hint="eastAsia" w:ascii="宋体" w:hAnsi="宋体" w:eastAsia="宋体" w:cs="宋体"/>
          <w:b w:val="0"/>
          <w:bCs/>
          <w:color w:val="auto"/>
          <w:kern w:val="0"/>
          <w:sz w:val="24"/>
          <w:szCs w:val="24"/>
          <w:highlight w:val="none"/>
        </w:rPr>
      </w:pPr>
    </w:p>
    <w:p w14:paraId="5DA4487B">
      <w:pPr>
        <w:pStyle w:val="7"/>
        <w:rPr>
          <w:rFonts w:hint="eastAsia" w:ascii="宋体" w:hAnsi="宋体" w:eastAsia="宋体" w:cs="宋体"/>
          <w:b w:val="0"/>
          <w:bCs/>
          <w:color w:val="auto"/>
          <w:kern w:val="0"/>
          <w:sz w:val="24"/>
          <w:szCs w:val="24"/>
          <w:highlight w:val="none"/>
        </w:rPr>
      </w:pPr>
    </w:p>
    <w:p w14:paraId="0FD70F42">
      <w:pPr>
        <w:rPr>
          <w:rFonts w:hint="eastAsia" w:ascii="宋体" w:hAnsi="宋体" w:eastAsia="宋体" w:cs="宋体"/>
          <w:b w:val="0"/>
          <w:bCs/>
          <w:color w:val="auto"/>
          <w:kern w:val="0"/>
          <w:sz w:val="24"/>
          <w:szCs w:val="24"/>
          <w:highlight w:val="none"/>
        </w:rPr>
      </w:pPr>
    </w:p>
    <w:p w14:paraId="3B370C14">
      <w:pPr>
        <w:pStyle w:val="7"/>
        <w:rPr>
          <w:rFonts w:hint="eastAsia" w:ascii="宋体" w:hAnsi="宋体" w:eastAsia="宋体" w:cs="宋体"/>
          <w:b w:val="0"/>
          <w:bCs/>
          <w:color w:val="auto"/>
          <w:kern w:val="0"/>
          <w:sz w:val="24"/>
          <w:szCs w:val="24"/>
          <w:highlight w:val="none"/>
        </w:rPr>
      </w:pPr>
    </w:p>
    <w:p w14:paraId="360D2AF9">
      <w:pPr>
        <w:rPr>
          <w:rFonts w:hint="eastAsia" w:ascii="宋体" w:hAnsi="宋体" w:eastAsia="宋体" w:cs="宋体"/>
          <w:b w:val="0"/>
          <w:bCs/>
          <w:color w:val="auto"/>
          <w:kern w:val="0"/>
          <w:sz w:val="24"/>
          <w:szCs w:val="24"/>
          <w:highlight w:val="none"/>
        </w:rPr>
      </w:pPr>
    </w:p>
    <w:p w14:paraId="5BD7BF4A">
      <w:pPr>
        <w:pStyle w:val="7"/>
        <w:rPr>
          <w:rFonts w:hint="eastAsia" w:ascii="宋体" w:hAnsi="宋体" w:eastAsia="宋体" w:cs="宋体"/>
          <w:b w:val="0"/>
          <w:bCs/>
          <w:color w:val="auto"/>
          <w:kern w:val="0"/>
          <w:sz w:val="24"/>
          <w:szCs w:val="24"/>
          <w:highlight w:val="none"/>
        </w:rPr>
      </w:pPr>
    </w:p>
    <w:p w14:paraId="748E906E">
      <w:pPr>
        <w:rPr>
          <w:rFonts w:hint="eastAsia" w:ascii="宋体" w:hAnsi="宋体" w:eastAsia="宋体" w:cs="宋体"/>
          <w:b w:val="0"/>
          <w:bCs/>
          <w:color w:val="auto"/>
          <w:kern w:val="0"/>
          <w:sz w:val="24"/>
          <w:szCs w:val="24"/>
          <w:highlight w:val="none"/>
        </w:rPr>
      </w:pPr>
    </w:p>
    <w:p w14:paraId="5EA0FD7D">
      <w:pPr>
        <w:pStyle w:val="7"/>
        <w:rPr>
          <w:rFonts w:hint="eastAsia" w:ascii="宋体" w:hAnsi="宋体" w:eastAsia="宋体" w:cs="宋体"/>
          <w:b w:val="0"/>
          <w:bCs/>
          <w:color w:val="auto"/>
          <w:kern w:val="0"/>
          <w:sz w:val="24"/>
          <w:szCs w:val="24"/>
          <w:highlight w:val="none"/>
        </w:rPr>
      </w:pPr>
    </w:p>
    <w:p w14:paraId="096CF837">
      <w:pPr>
        <w:rPr>
          <w:rFonts w:hint="eastAsia" w:ascii="宋体" w:hAnsi="宋体" w:eastAsia="宋体" w:cs="宋体"/>
          <w:b w:val="0"/>
          <w:bCs/>
          <w:color w:val="auto"/>
          <w:kern w:val="0"/>
          <w:sz w:val="24"/>
          <w:szCs w:val="24"/>
          <w:highlight w:val="none"/>
        </w:rPr>
      </w:pPr>
    </w:p>
    <w:p w14:paraId="45F31E61">
      <w:pPr>
        <w:pStyle w:val="7"/>
        <w:rPr>
          <w:rFonts w:hint="eastAsia" w:ascii="宋体" w:hAnsi="宋体" w:eastAsia="宋体" w:cs="宋体"/>
          <w:b w:val="0"/>
          <w:bCs/>
          <w:color w:val="auto"/>
          <w:highlight w:val="none"/>
        </w:rPr>
      </w:pPr>
    </w:p>
    <w:p w14:paraId="3BE7B14A">
      <w:pPr>
        <w:pStyle w:val="4"/>
        <w:jc w:val="center"/>
        <w:rPr>
          <w:rStyle w:val="18"/>
          <w:rFonts w:hint="eastAsia" w:ascii="宋体" w:hAnsi="宋体" w:eastAsia="宋体" w:cs="宋体"/>
          <w:b/>
          <w:bCs w:val="0"/>
          <w:color w:val="auto"/>
          <w:szCs w:val="24"/>
          <w:highlight w:val="none"/>
        </w:rPr>
      </w:pPr>
      <w:r>
        <w:rPr>
          <w:rFonts w:hint="eastAsia" w:ascii="宋体" w:hAnsi="宋体" w:eastAsia="宋体" w:cs="宋体"/>
          <w:b/>
          <w:bCs w:val="0"/>
          <w:color w:val="auto"/>
          <w:highlight w:val="none"/>
        </w:rPr>
        <w:t>三、授权委托书</w:t>
      </w:r>
    </w:p>
    <w:p w14:paraId="44390D45">
      <w:pPr>
        <w:pStyle w:val="9"/>
        <w:tabs>
          <w:tab w:val="left" w:pos="5580"/>
        </w:tabs>
        <w:spacing w:line="360" w:lineRule="auto"/>
        <w:ind w:firstLine="480"/>
        <w:jc w:val="center"/>
        <w:rPr>
          <w:rFonts w:hint="eastAsia" w:ascii="宋体" w:hAnsi="宋体" w:eastAsia="宋体" w:cs="宋体"/>
          <w:b w:val="0"/>
          <w:bCs/>
          <w:color w:val="auto"/>
          <w:szCs w:val="18"/>
          <w:highlight w:val="none"/>
        </w:rPr>
      </w:pPr>
      <w:r>
        <w:rPr>
          <w:rFonts w:hint="eastAsia" w:ascii="宋体" w:hAnsi="宋体" w:eastAsia="宋体" w:cs="宋体"/>
          <w:b w:val="0"/>
          <w:bCs/>
          <w:color w:val="auto"/>
          <w:szCs w:val="18"/>
          <w:highlight w:val="none"/>
        </w:rPr>
        <w:t>（委托代理人参加询价时须出示此证明）</w:t>
      </w:r>
    </w:p>
    <w:p w14:paraId="300551B2">
      <w:pPr>
        <w:pStyle w:val="9"/>
        <w:tabs>
          <w:tab w:val="left" w:pos="5580"/>
        </w:tabs>
        <w:spacing w:line="360" w:lineRule="auto"/>
        <w:ind w:firstLine="48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 xml:space="preserve"> 本授权书声明：注册于（国家或地区的名称）的（公司名称）的（法人代表姓名、职务）代表本公司授权（被授权单位名称）（被授权人的姓名、职务）为本公司的合法代理人，就  （项目名称）  的采购，以本公司名义处理一切与之有关的事务。</w:t>
      </w:r>
    </w:p>
    <w:p w14:paraId="4678F06F">
      <w:pPr>
        <w:pStyle w:val="9"/>
        <w:tabs>
          <w:tab w:val="left" w:pos="5580"/>
        </w:tabs>
        <w:spacing w:line="360" w:lineRule="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本授权书于</w:t>
      </w:r>
      <w:r>
        <w:rPr>
          <w:rFonts w:hint="eastAsia" w:ascii="宋体" w:hAnsi="宋体" w:eastAsia="宋体" w:cs="宋体"/>
          <w:b w:val="0"/>
          <w:bCs/>
          <w:color w:val="auto"/>
          <w:sz w:val="24"/>
          <w:highlight w:val="none"/>
        </w:rPr>
        <w:t xml:space="preserve">        </w:t>
      </w:r>
      <w:r>
        <w:rPr>
          <w:rFonts w:hint="eastAsia" w:ascii="宋体" w:hAnsi="宋体" w:eastAsia="宋体" w:cs="宋体"/>
          <w:b w:val="0"/>
          <w:bCs/>
          <w:color w:val="auto"/>
          <w:sz w:val="24"/>
          <w:szCs w:val="24"/>
          <w:highlight w:val="none"/>
        </w:rPr>
        <w:t>年</w:t>
      </w:r>
      <w:r>
        <w:rPr>
          <w:rFonts w:hint="eastAsia" w:ascii="宋体" w:hAnsi="宋体" w:eastAsia="宋体" w:cs="宋体"/>
          <w:b w:val="0"/>
          <w:bCs/>
          <w:color w:val="auto"/>
          <w:sz w:val="24"/>
          <w:highlight w:val="none"/>
        </w:rPr>
        <w:t xml:space="preserve">        </w:t>
      </w:r>
      <w:r>
        <w:rPr>
          <w:rFonts w:hint="eastAsia" w:ascii="宋体" w:hAnsi="宋体" w:eastAsia="宋体" w:cs="宋体"/>
          <w:b w:val="0"/>
          <w:bCs/>
          <w:color w:val="auto"/>
          <w:sz w:val="24"/>
          <w:szCs w:val="24"/>
          <w:highlight w:val="none"/>
        </w:rPr>
        <w:t>月</w:t>
      </w:r>
      <w:r>
        <w:rPr>
          <w:rFonts w:hint="eastAsia" w:ascii="宋体" w:hAnsi="宋体" w:eastAsia="宋体" w:cs="宋体"/>
          <w:b w:val="0"/>
          <w:bCs/>
          <w:color w:val="auto"/>
          <w:sz w:val="24"/>
          <w:highlight w:val="none"/>
        </w:rPr>
        <w:t xml:space="preserve">        </w:t>
      </w:r>
      <w:r>
        <w:rPr>
          <w:rFonts w:hint="eastAsia" w:ascii="宋体" w:hAnsi="宋体" w:eastAsia="宋体" w:cs="宋体"/>
          <w:b w:val="0"/>
          <w:bCs/>
          <w:color w:val="auto"/>
          <w:sz w:val="24"/>
          <w:szCs w:val="24"/>
          <w:highlight w:val="none"/>
        </w:rPr>
        <w:t>日签字生效,特此声明。</w:t>
      </w:r>
    </w:p>
    <w:p w14:paraId="1F0A7263">
      <w:pPr>
        <w:pStyle w:val="9"/>
        <w:tabs>
          <w:tab w:val="left" w:pos="5580"/>
        </w:tabs>
        <w:spacing w:line="360" w:lineRule="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委托期限： 自本授权委托书签署生效之日起至第二章“供应商须知”规定的“响应有效期”结束为止 。</w:t>
      </w:r>
    </w:p>
    <w:p w14:paraId="276C550E">
      <w:pPr>
        <w:pStyle w:val="9"/>
        <w:tabs>
          <w:tab w:val="left" w:pos="5580"/>
        </w:tabs>
        <w:spacing w:line="360" w:lineRule="auto"/>
        <w:rPr>
          <w:rFonts w:hint="eastAsia" w:ascii="宋体" w:hAnsi="宋体" w:eastAsia="宋体" w:cs="宋体"/>
          <w:b w:val="0"/>
          <w:bCs/>
          <w:color w:val="auto"/>
          <w:sz w:val="24"/>
          <w:szCs w:val="24"/>
          <w:highlight w:val="none"/>
        </w:rPr>
      </w:pPr>
    </w:p>
    <w:p w14:paraId="502C640D">
      <w:pPr>
        <w:pStyle w:val="9"/>
        <w:tabs>
          <w:tab w:val="left" w:pos="5580"/>
        </w:tabs>
        <w:spacing w:line="360" w:lineRule="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附：有效期内的法定代表人身份证和被授权人身份证复印件并加盖公章</w:t>
      </w:r>
    </w:p>
    <w:p w14:paraId="48FF7F42">
      <w:pPr>
        <w:pStyle w:val="9"/>
        <w:tabs>
          <w:tab w:val="left" w:pos="5580"/>
        </w:tabs>
        <w:spacing w:line="360" w:lineRule="auto"/>
        <w:rPr>
          <w:rFonts w:hint="eastAsia" w:ascii="宋体" w:hAnsi="宋体" w:eastAsia="宋体" w:cs="宋体"/>
          <w:b w:val="0"/>
          <w:bCs/>
          <w:color w:val="auto"/>
          <w:sz w:val="24"/>
          <w:szCs w:val="24"/>
          <w:highlight w:val="none"/>
        </w:rPr>
      </w:pPr>
    </w:p>
    <w:p w14:paraId="14A87313">
      <w:pPr>
        <w:pStyle w:val="9"/>
        <w:tabs>
          <w:tab w:val="left" w:pos="5580"/>
        </w:tabs>
        <w:spacing w:line="360" w:lineRule="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highlight w:val="none"/>
        </w:rPr>
        <w:t>响应人</w:t>
      </w:r>
      <w:r>
        <w:rPr>
          <w:rFonts w:hint="eastAsia" w:ascii="宋体" w:hAnsi="宋体" w:eastAsia="宋体" w:cs="宋体"/>
          <w:b w:val="0"/>
          <w:bCs/>
          <w:color w:val="auto"/>
          <w:sz w:val="24"/>
          <w:szCs w:val="24"/>
          <w:highlight w:val="none"/>
        </w:rPr>
        <w:t>公章：</w:t>
      </w:r>
      <w:r>
        <w:rPr>
          <w:rFonts w:hint="eastAsia" w:ascii="宋体" w:hAnsi="宋体" w:eastAsia="宋体" w:cs="宋体"/>
          <w:b w:val="0"/>
          <w:bCs/>
          <w:color w:val="auto"/>
          <w:sz w:val="24"/>
          <w:highlight w:val="none"/>
        </w:rPr>
        <w:t xml:space="preserve">                            </w:t>
      </w:r>
    </w:p>
    <w:p w14:paraId="6D8DAA82">
      <w:pPr>
        <w:pStyle w:val="9"/>
        <w:tabs>
          <w:tab w:val="left" w:pos="5580"/>
        </w:tabs>
        <w:spacing w:line="360" w:lineRule="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法定代表人签字：</w:t>
      </w:r>
      <w:r>
        <w:rPr>
          <w:rFonts w:hint="eastAsia" w:ascii="宋体" w:hAnsi="宋体" w:eastAsia="宋体" w:cs="宋体"/>
          <w:b w:val="0"/>
          <w:bCs/>
          <w:color w:val="auto"/>
          <w:sz w:val="24"/>
          <w:highlight w:val="none"/>
        </w:rPr>
        <w:t xml:space="preserve">                        </w:t>
      </w:r>
    </w:p>
    <w:p w14:paraId="0E3DDBAE">
      <w:pPr>
        <w:pStyle w:val="9"/>
        <w:tabs>
          <w:tab w:val="left" w:pos="5580"/>
        </w:tabs>
        <w:spacing w:line="360" w:lineRule="auto"/>
        <w:rPr>
          <w:rFonts w:hint="eastAsia" w:ascii="宋体" w:hAnsi="宋体" w:eastAsia="宋体" w:cs="宋体"/>
          <w:b w:val="0"/>
          <w:bCs/>
          <w:color w:val="auto"/>
          <w:sz w:val="24"/>
          <w:highlight w:val="none"/>
        </w:rPr>
      </w:pPr>
      <w:r>
        <w:rPr>
          <w:rFonts w:hint="eastAsia" w:ascii="宋体" w:hAnsi="宋体" w:eastAsia="宋体" w:cs="宋体"/>
          <w:b w:val="0"/>
          <w:bCs/>
          <w:color w:val="auto"/>
          <w:sz w:val="24"/>
          <w:szCs w:val="24"/>
          <w:highlight w:val="none"/>
        </w:rPr>
        <w:t>被授权人签字：</w:t>
      </w:r>
      <w:r>
        <w:rPr>
          <w:rFonts w:hint="eastAsia" w:ascii="宋体" w:hAnsi="宋体" w:eastAsia="宋体" w:cs="宋体"/>
          <w:b w:val="0"/>
          <w:bCs/>
          <w:color w:val="auto"/>
          <w:sz w:val="24"/>
          <w:highlight w:val="none"/>
        </w:rPr>
        <w:t xml:space="preserve">                          </w:t>
      </w:r>
    </w:p>
    <w:p w14:paraId="65489204">
      <w:pPr>
        <w:pStyle w:val="9"/>
        <w:tabs>
          <w:tab w:val="left" w:pos="5580"/>
        </w:tabs>
        <w:spacing w:line="360" w:lineRule="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日期：</w:t>
      </w:r>
    </w:p>
    <w:p w14:paraId="752F7C70">
      <w:pPr>
        <w:pStyle w:val="9"/>
        <w:tabs>
          <w:tab w:val="left" w:pos="5580"/>
        </w:tabs>
        <w:spacing w:line="360" w:lineRule="auto"/>
        <w:rPr>
          <w:rFonts w:hint="eastAsia" w:ascii="宋体" w:hAnsi="宋体" w:eastAsia="宋体" w:cs="宋体"/>
          <w:b w:val="0"/>
          <w:bCs/>
          <w:color w:val="auto"/>
          <w:sz w:val="24"/>
          <w:szCs w:val="24"/>
          <w:highlight w:val="none"/>
        </w:rPr>
      </w:pPr>
    </w:p>
    <w:p w14:paraId="18E5F8EE">
      <w:pPr>
        <w:pStyle w:val="9"/>
        <w:tabs>
          <w:tab w:val="left" w:pos="5580"/>
        </w:tabs>
        <w:spacing w:line="360" w:lineRule="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被授权人姓名：</w:t>
      </w:r>
    </w:p>
    <w:p w14:paraId="5F498FBB">
      <w:pPr>
        <w:pStyle w:val="9"/>
        <w:tabs>
          <w:tab w:val="left" w:pos="5580"/>
        </w:tabs>
        <w:spacing w:line="360" w:lineRule="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职　　　　务：</w:t>
      </w:r>
    </w:p>
    <w:p w14:paraId="45DF3710">
      <w:pPr>
        <w:pStyle w:val="9"/>
        <w:tabs>
          <w:tab w:val="left" w:pos="5580"/>
        </w:tabs>
        <w:spacing w:line="360" w:lineRule="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详细通讯地址：</w:t>
      </w:r>
    </w:p>
    <w:p w14:paraId="1385E9E8">
      <w:pPr>
        <w:pStyle w:val="9"/>
        <w:tabs>
          <w:tab w:val="left" w:pos="5580"/>
        </w:tabs>
        <w:spacing w:line="360" w:lineRule="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邮 政 编  码：</w:t>
      </w:r>
    </w:p>
    <w:p w14:paraId="2B6B2F2D">
      <w:pPr>
        <w:pStyle w:val="9"/>
        <w:tabs>
          <w:tab w:val="left" w:pos="5580"/>
        </w:tabs>
        <w:spacing w:line="360" w:lineRule="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传　　　　真：</w:t>
      </w:r>
    </w:p>
    <w:p w14:paraId="31E302E6">
      <w:pPr>
        <w:pStyle w:val="9"/>
        <w:tabs>
          <w:tab w:val="left" w:pos="5580"/>
        </w:tabs>
        <w:spacing w:line="360" w:lineRule="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电　　　　话：</w:t>
      </w:r>
    </w:p>
    <w:p w14:paraId="6B8C5078">
      <w:pPr>
        <w:spacing w:line="480" w:lineRule="auto"/>
        <w:rPr>
          <w:rFonts w:hint="eastAsia" w:ascii="宋体" w:hAnsi="宋体" w:eastAsia="宋体" w:cs="宋体"/>
          <w:b w:val="0"/>
          <w:bCs/>
          <w:color w:val="auto"/>
          <w:sz w:val="24"/>
          <w:highlight w:val="none"/>
        </w:rPr>
      </w:pPr>
    </w:p>
    <w:p w14:paraId="44A714C6">
      <w:pPr>
        <w:spacing w:line="480" w:lineRule="auto"/>
        <w:rPr>
          <w:rFonts w:hint="eastAsia" w:ascii="宋体" w:hAnsi="宋体" w:eastAsia="宋体" w:cs="宋体"/>
          <w:b w:val="0"/>
          <w:bCs/>
          <w:color w:val="auto"/>
          <w:sz w:val="24"/>
          <w:highlight w:val="none"/>
        </w:rPr>
      </w:pPr>
      <w:r>
        <w:rPr>
          <w:rFonts w:hint="eastAsia" w:ascii="宋体" w:hAnsi="宋体" w:eastAsia="宋体" w:cs="宋体"/>
          <w:b w:val="0"/>
          <w:bCs/>
          <w:color w:val="auto"/>
          <w:sz w:val="24"/>
          <w:highlight w:val="none"/>
        </w:rPr>
        <w:t>注：若为委托人代理人参与询价的，应按本格式提供“授权委托书”，并应删除“三、法定代表人身份证明”格式。</w:t>
      </w:r>
    </w:p>
    <w:p w14:paraId="479EB80D">
      <w:pPr>
        <w:pStyle w:val="9"/>
        <w:tabs>
          <w:tab w:val="left" w:pos="5580"/>
        </w:tabs>
        <w:spacing w:line="360" w:lineRule="auto"/>
        <w:rPr>
          <w:rFonts w:hint="eastAsia" w:ascii="宋体" w:hAnsi="宋体" w:eastAsia="宋体" w:cs="宋体"/>
          <w:b w:val="0"/>
          <w:bCs/>
          <w:color w:val="auto"/>
          <w:sz w:val="24"/>
          <w:szCs w:val="24"/>
          <w:highlight w:val="none"/>
        </w:rPr>
      </w:pPr>
    </w:p>
    <w:p w14:paraId="4A79EC49">
      <w:pPr>
        <w:pStyle w:val="4"/>
        <w:jc w:val="center"/>
        <w:rPr>
          <w:rFonts w:hint="eastAsia" w:ascii="宋体" w:hAnsi="宋体" w:eastAsia="宋体" w:cs="宋体"/>
          <w:b/>
          <w:bCs w:val="0"/>
          <w:color w:val="auto"/>
          <w:highlight w:val="none"/>
        </w:rPr>
      </w:pPr>
      <w:r>
        <w:rPr>
          <w:rFonts w:hint="eastAsia" w:ascii="宋体" w:hAnsi="宋体" w:eastAsia="宋体" w:cs="宋体"/>
          <w:b/>
          <w:bCs w:val="0"/>
          <w:color w:val="auto"/>
          <w:highlight w:val="none"/>
        </w:rPr>
        <w:t>四、供应商资格承诺函</w:t>
      </w:r>
    </w:p>
    <w:p w14:paraId="68CC02E9">
      <w:pPr>
        <w:pStyle w:val="8"/>
        <w:ind w:firstLine="0"/>
        <w:rPr>
          <w:rFonts w:hint="eastAsia" w:ascii="宋体" w:hAnsi="宋体" w:eastAsia="宋体" w:cs="宋体"/>
          <w:b w:val="0"/>
          <w:bCs/>
          <w:color w:val="auto"/>
          <w:highlight w:val="none"/>
          <w:lang w:eastAsia="zh-CN"/>
        </w:rPr>
      </w:pPr>
      <w:r>
        <w:rPr>
          <w:rFonts w:hint="eastAsia" w:ascii="宋体" w:hAnsi="宋体" w:eastAsia="宋体" w:cs="宋体"/>
          <w:b w:val="0"/>
          <w:bCs/>
          <w:color w:val="auto"/>
          <w:highlight w:val="none"/>
        </w:rPr>
        <w:t>致：</w:t>
      </w:r>
      <w:r>
        <w:rPr>
          <w:rFonts w:hint="eastAsia" w:ascii="宋体" w:hAnsi="宋体" w:eastAsia="宋体" w:cs="宋体"/>
          <w:b w:val="0"/>
          <w:bCs/>
          <w:color w:val="auto"/>
          <w:highlight w:val="none"/>
          <w:lang w:eastAsia="zh-CN"/>
        </w:rPr>
        <w:t>乐山市文化广播电视和旅游局</w:t>
      </w:r>
    </w:p>
    <w:p w14:paraId="206E1CD4">
      <w:pPr>
        <w:pStyle w:val="8"/>
        <w:ind w:firstLine="540" w:firstLineChars="225"/>
        <w:rPr>
          <w:rFonts w:hint="eastAsia" w:ascii="宋体" w:hAnsi="宋体" w:eastAsia="宋体" w:cs="宋体"/>
          <w:b w:val="0"/>
          <w:bCs/>
          <w:color w:val="auto"/>
          <w:highlight w:val="none"/>
        </w:rPr>
      </w:pPr>
      <w:r>
        <w:rPr>
          <w:rFonts w:hint="eastAsia" w:ascii="宋体" w:hAnsi="宋体" w:eastAsia="宋体" w:cs="宋体"/>
          <w:b w:val="0"/>
          <w:bCs/>
          <w:color w:val="auto"/>
          <w:highlight w:val="none"/>
        </w:rPr>
        <w:t>本单位     （供应商名称）   参加     （项目名称）   的询价活动，现承诺：</w:t>
      </w:r>
    </w:p>
    <w:p w14:paraId="170D1906">
      <w:pPr>
        <w:pStyle w:val="8"/>
        <w:ind w:firstLine="480" w:firstLineChars="200"/>
        <w:rPr>
          <w:rFonts w:hint="eastAsia" w:ascii="宋体" w:hAnsi="宋体" w:eastAsia="宋体" w:cs="宋体"/>
          <w:b w:val="0"/>
          <w:bCs/>
          <w:color w:val="auto"/>
          <w:highlight w:val="none"/>
        </w:rPr>
      </w:pPr>
      <w:r>
        <w:rPr>
          <w:rFonts w:hint="eastAsia" w:ascii="宋体" w:hAnsi="宋体" w:eastAsia="宋体" w:cs="宋体"/>
          <w:b w:val="0"/>
          <w:bCs/>
          <w:color w:val="auto"/>
          <w:highlight w:val="none"/>
        </w:rPr>
        <w:t>（一）我单位满足询价文件关于供应商的资格要求：</w:t>
      </w:r>
    </w:p>
    <w:p w14:paraId="0BB1528F">
      <w:pPr>
        <w:pStyle w:val="8"/>
        <w:ind w:firstLine="480" w:firstLineChars="200"/>
        <w:rPr>
          <w:rFonts w:hint="eastAsia" w:ascii="宋体" w:hAnsi="宋体" w:eastAsia="宋体" w:cs="宋体"/>
          <w:b w:val="0"/>
          <w:bCs/>
          <w:color w:val="auto"/>
          <w:highlight w:val="none"/>
        </w:rPr>
      </w:pPr>
      <w:r>
        <w:rPr>
          <w:rFonts w:hint="eastAsia" w:ascii="宋体" w:hAnsi="宋体" w:eastAsia="宋体" w:cs="宋体"/>
          <w:b w:val="0"/>
          <w:bCs/>
          <w:color w:val="auto"/>
          <w:highlight w:val="none"/>
        </w:rPr>
        <w:t>1、具有良好的商业信誉。</w:t>
      </w:r>
    </w:p>
    <w:p w14:paraId="70DDBD84">
      <w:pPr>
        <w:pStyle w:val="8"/>
        <w:ind w:firstLine="480" w:firstLineChars="200"/>
        <w:rPr>
          <w:rFonts w:hint="eastAsia" w:ascii="宋体" w:hAnsi="宋体" w:eastAsia="宋体" w:cs="宋体"/>
          <w:b w:val="0"/>
          <w:bCs/>
          <w:color w:val="auto"/>
          <w:highlight w:val="none"/>
        </w:rPr>
      </w:pPr>
      <w:r>
        <w:rPr>
          <w:rFonts w:hint="eastAsia" w:ascii="宋体" w:hAnsi="宋体" w:eastAsia="宋体" w:cs="宋体"/>
          <w:b w:val="0"/>
          <w:bCs/>
          <w:color w:val="auto"/>
          <w:highlight w:val="none"/>
        </w:rPr>
        <w:t>2、具备健全的财务会计制度；</w:t>
      </w:r>
    </w:p>
    <w:p w14:paraId="3ACAA42D">
      <w:pPr>
        <w:pStyle w:val="8"/>
        <w:ind w:firstLine="480" w:firstLineChars="200"/>
        <w:rPr>
          <w:rFonts w:hint="eastAsia" w:ascii="宋体" w:hAnsi="宋体" w:eastAsia="宋体" w:cs="宋体"/>
          <w:b w:val="0"/>
          <w:bCs/>
          <w:color w:val="auto"/>
          <w:highlight w:val="none"/>
        </w:rPr>
      </w:pPr>
      <w:r>
        <w:rPr>
          <w:rFonts w:hint="eastAsia" w:ascii="宋体" w:hAnsi="宋体" w:eastAsia="宋体" w:cs="宋体"/>
          <w:b w:val="0"/>
          <w:bCs/>
          <w:color w:val="auto"/>
          <w:highlight w:val="none"/>
        </w:rPr>
        <w:t xml:space="preserve">3、具有履行合同所必需的资金实力、专业技术能力及完善的售前、售后服务保障体系； </w:t>
      </w:r>
    </w:p>
    <w:p w14:paraId="2FE4A152">
      <w:pPr>
        <w:pStyle w:val="8"/>
        <w:ind w:firstLine="480" w:firstLineChars="200"/>
        <w:rPr>
          <w:rFonts w:hint="eastAsia" w:ascii="宋体" w:hAnsi="宋体" w:eastAsia="宋体" w:cs="宋体"/>
          <w:b w:val="0"/>
          <w:bCs/>
          <w:color w:val="auto"/>
          <w:highlight w:val="none"/>
        </w:rPr>
      </w:pPr>
      <w:r>
        <w:rPr>
          <w:rFonts w:hint="eastAsia" w:ascii="宋体" w:hAnsi="宋体" w:eastAsia="宋体" w:cs="宋体"/>
          <w:b w:val="0"/>
          <w:bCs/>
          <w:color w:val="auto"/>
          <w:highlight w:val="none"/>
        </w:rPr>
        <w:t>4、具有依法缴纳税收和社会保障资金的良好记录；</w:t>
      </w:r>
    </w:p>
    <w:p w14:paraId="52A16E5D">
      <w:pPr>
        <w:pStyle w:val="8"/>
        <w:ind w:firstLine="480" w:firstLineChars="200"/>
        <w:rPr>
          <w:rFonts w:hint="eastAsia" w:ascii="宋体" w:hAnsi="宋体" w:eastAsia="宋体" w:cs="宋体"/>
          <w:b w:val="0"/>
          <w:bCs/>
          <w:color w:val="auto"/>
          <w:highlight w:val="none"/>
        </w:rPr>
      </w:pPr>
      <w:r>
        <w:rPr>
          <w:rFonts w:hint="eastAsia" w:ascii="宋体" w:hAnsi="宋体" w:eastAsia="宋体" w:cs="宋体"/>
          <w:b w:val="0"/>
          <w:bCs/>
          <w:color w:val="auto"/>
          <w:highlight w:val="none"/>
        </w:rPr>
        <w:t>5、不存在本项目要求不允许的情形；</w:t>
      </w:r>
    </w:p>
    <w:p w14:paraId="4F2F4288">
      <w:pPr>
        <w:pStyle w:val="8"/>
        <w:ind w:firstLine="480" w:firstLineChars="200"/>
        <w:rPr>
          <w:rFonts w:hint="eastAsia" w:ascii="宋体" w:hAnsi="宋体" w:eastAsia="宋体" w:cs="宋体"/>
          <w:b w:val="0"/>
          <w:bCs/>
          <w:color w:val="auto"/>
          <w:highlight w:val="none"/>
        </w:rPr>
      </w:pPr>
      <w:r>
        <w:rPr>
          <w:rFonts w:hint="eastAsia" w:ascii="宋体" w:hAnsi="宋体" w:eastAsia="宋体" w:cs="宋体"/>
          <w:b w:val="0"/>
          <w:bCs/>
          <w:color w:val="auto"/>
          <w:highlight w:val="none"/>
        </w:rPr>
        <w:t>6、具备</w:t>
      </w:r>
      <w:r>
        <w:rPr>
          <w:rFonts w:hint="eastAsia" w:ascii="宋体" w:hAnsi="宋体" w:eastAsia="宋体" w:cs="宋体"/>
          <w:b w:val="0"/>
          <w:bCs/>
          <w:color w:val="auto"/>
          <w:szCs w:val="24"/>
          <w:highlight w:val="none"/>
        </w:rPr>
        <w:t>法律、行政法规规定的其他条件。</w:t>
      </w:r>
    </w:p>
    <w:p w14:paraId="5AEEDA6A">
      <w:pPr>
        <w:spacing w:line="360" w:lineRule="auto"/>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highlight w:val="none"/>
        </w:rPr>
        <w:t>7、不</w:t>
      </w:r>
      <w:r>
        <w:rPr>
          <w:rFonts w:hint="eastAsia" w:ascii="宋体" w:hAnsi="宋体" w:eastAsia="宋体" w:cs="宋体"/>
          <w:b w:val="0"/>
          <w:bCs/>
          <w:color w:val="auto"/>
          <w:sz w:val="24"/>
          <w:szCs w:val="24"/>
          <w:highlight w:val="none"/>
        </w:rPr>
        <w:t>存在以下情形之一：</w:t>
      </w:r>
    </w:p>
    <w:p w14:paraId="2885305E">
      <w:pPr>
        <w:spacing w:line="360" w:lineRule="auto"/>
        <w:ind w:firstLine="480" w:firstLineChars="200"/>
        <w:rPr>
          <w:rFonts w:hint="eastAsia" w:ascii="宋体" w:hAnsi="宋体" w:eastAsia="宋体" w:cs="宋体"/>
          <w:b w:val="0"/>
          <w:bCs/>
          <w:color w:val="auto"/>
          <w:sz w:val="24"/>
          <w:highlight w:val="none"/>
        </w:rPr>
      </w:pPr>
      <w:r>
        <w:rPr>
          <w:rFonts w:hint="eastAsia" w:ascii="宋体" w:hAnsi="宋体" w:eastAsia="宋体" w:cs="宋体"/>
          <w:b w:val="0"/>
          <w:bCs/>
          <w:color w:val="auto"/>
          <w:sz w:val="24"/>
          <w:highlight w:val="none"/>
        </w:rPr>
        <w:t>（1）与本采购项目的其他响应人为同一个单位负责人。</w:t>
      </w:r>
    </w:p>
    <w:p w14:paraId="7CC1F3F6">
      <w:pPr>
        <w:spacing w:line="360" w:lineRule="auto"/>
        <w:ind w:firstLine="480" w:firstLineChars="200"/>
        <w:rPr>
          <w:rFonts w:hint="eastAsia" w:ascii="宋体" w:hAnsi="宋体" w:eastAsia="宋体" w:cs="宋体"/>
          <w:b w:val="0"/>
          <w:bCs/>
          <w:color w:val="auto"/>
          <w:sz w:val="24"/>
          <w:highlight w:val="none"/>
        </w:rPr>
      </w:pPr>
      <w:r>
        <w:rPr>
          <w:rFonts w:hint="eastAsia" w:ascii="宋体" w:hAnsi="宋体" w:eastAsia="宋体" w:cs="宋体"/>
          <w:b w:val="0"/>
          <w:bCs/>
          <w:color w:val="auto"/>
          <w:sz w:val="24"/>
          <w:highlight w:val="none"/>
        </w:rPr>
        <w:t>（2）与本采购项目的其他响应人存在控股、管理关系。</w:t>
      </w:r>
    </w:p>
    <w:p w14:paraId="38C4D5BB">
      <w:pPr>
        <w:spacing w:line="360" w:lineRule="auto"/>
        <w:ind w:firstLine="480" w:firstLineChars="200"/>
        <w:rPr>
          <w:rFonts w:hint="eastAsia" w:ascii="宋体" w:hAnsi="宋体" w:eastAsia="宋体" w:cs="宋体"/>
          <w:b w:val="0"/>
          <w:bCs/>
          <w:color w:val="auto"/>
          <w:sz w:val="24"/>
          <w:highlight w:val="none"/>
        </w:rPr>
      </w:pPr>
      <w:r>
        <w:rPr>
          <w:rFonts w:hint="eastAsia" w:ascii="宋体" w:hAnsi="宋体" w:eastAsia="宋体" w:cs="宋体"/>
          <w:b w:val="0"/>
          <w:bCs/>
          <w:color w:val="auto"/>
          <w:sz w:val="24"/>
          <w:highlight w:val="none"/>
        </w:rPr>
        <w:t>（3）为本采购项目提供过设计、编制技术规范和其他文件的咨询服务。</w:t>
      </w:r>
    </w:p>
    <w:p w14:paraId="1670CEB4">
      <w:pPr>
        <w:spacing w:line="360" w:lineRule="auto"/>
        <w:ind w:firstLine="480" w:firstLineChars="200"/>
        <w:rPr>
          <w:rFonts w:hint="eastAsia" w:ascii="宋体" w:hAnsi="宋体" w:eastAsia="宋体" w:cs="宋体"/>
          <w:b w:val="0"/>
          <w:bCs/>
          <w:color w:val="auto"/>
          <w:sz w:val="24"/>
          <w:highlight w:val="none"/>
        </w:rPr>
      </w:pPr>
      <w:r>
        <w:rPr>
          <w:rFonts w:hint="eastAsia" w:ascii="宋体" w:hAnsi="宋体" w:eastAsia="宋体" w:cs="宋体"/>
          <w:b w:val="0"/>
          <w:bCs/>
          <w:color w:val="auto"/>
          <w:sz w:val="24"/>
          <w:highlight w:val="none"/>
        </w:rPr>
        <w:t>（4）被依法暂停或者取消投标（响应）资格。</w:t>
      </w:r>
    </w:p>
    <w:p w14:paraId="24712781">
      <w:pPr>
        <w:spacing w:line="360" w:lineRule="auto"/>
        <w:ind w:firstLine="480" w:firstLineChars="200"/>
        <w:rPr>
          <w:rFonts w:hint="eastAsia" w:ascii="宋体" w:hAnsi="宋体" w:eastAsia="宋体" w:cs="宋体"/>
          <w:b w:val="0"/>
          <w:bCs/>
          <w:color w:val="auto"/>
          <w:sz w:val="24"/>
          <w:highlight w:val="none"/>
        </w:rPr>
      </w:pPr>
      <w:r>
        <w:rPr>
          <w:rFonts w:hint="eastAsia" w:ascii="宋体" w:hAnsi="宋体" w:eastAsia="宋体" w:cs="宋体"/>
          <w:b w:val="0"/>
          <w:bCs/>
          <w:color w:val="auto"/>
          <w:sz w:val="24"/>
          <w:highlight w:val="none"/>
        </w:rPr>
        <w:t>（5）被责令停产停业、暂扣或者吊销许可证、暂扣或者吊销执照。</w:t>
      </w:r>
    </w:p>
    <w:p w14:paraId="7151C0C2">
      <w:pPr>
        <w:spacing w:line="360" w:lineRule="auto"/>
        <w:ind w:firstLine="480" w:firstLineChars="200"/>
        <w:rPr>
          <w:rFonts w:hint="eastAsia" w:ascii="宋体" w:hAnsi="宋体" w:eastAsia="宋体" w:cs="宋体"/>
          <w:b w:val="0"/>
          <w:bCs/>
          <w:color w:val="auto"/>
          <w:sz w:val="24"/>
          <w:highlight w:val="none"/>
        </w:rPr>
      </w:pPr>
      <w:r>
        <w:rPr>
          <w:rFonts w:hint="eastAsia" w:ascii="宋体" w:hAnsi="宋体" w:eastAsia="宋体" w:cs="宋体"/>
          <w:b w:val="0"/>
          <w:bCs/>
          <w:color w:val="auto"/>
          <w:sz w:val="24"/>
          <w:highlight w:val="none"/>
        </w:rPr>
        <w:t>（6）进入清算程序，或被宣告破产，或其他丧失履约能力的情形。</w:t>
      </w:r>
    </w:p>
    <w:p w14:paraId="05731AEE">
      <w:pPr>
        <w:spacing w:line="360" w:lineRule="auto"/>
        <w:ind w:firstLine="480" w:firstLineChars="200"/>
        <w:rPr>
          <w:rFonts w:hint="eastAsia" w:ascii="宋体" w:hAnsi="宋体" w:eastAsia="宋体" w:cs="宋体"/>
          <w:b w:val="0"/>
          <w:bCs/>
          <w:color w:val="auto"/>
          <w:sz w:val="24"/>
          <w:highlight w:val="none"/>
        </w:rPr>
      </w:pPr>
      <w:r>
        <w:rPr>
          <w:rFonts w:hint="eastAsia" w:ascii="宋体" w:hAnsi="宋体" w:eastAsia="宋体" w:cs="宋体"/>
          <w:b w:val="0"/>
          <w:bCs/>
          <w:color w:val="auto"/>
          <w:sz w:val="24"/>
          <w:highlight w:val="none"/>
        </w:rPr>
        <w:t>8、我方完全响应本项目询价文件中第四章所有条款要求。</w:t>
      </w:r>
    </w:p>
    <w:p w14:paraId="76CCFE86">
      <w:pPr>
        <w:spacing w:line="360" w:lineRule="auto"/>
        <w:ind w:firstLine="480" w:firstLineChars="200"/>
        <w:rPr>
          <w:rFonts w:hint="eastAsia" w:ascii="宋体" w:hAnsi="宋体" w:eastAsia="宋体" w:cs="宋体"/>
          <w:b w:val="0"/>
          <w:bCs/>
          <w:color w:val="auto"/>
          <w:sz w:val="24"/>
          <w:highlight w:val="none"/>
        </w:rPr>
      </w:pPr>
      <w:r>
        <w:rPr>
          <w:rFonts w:hint="eastAsia" w:ascii="宋体" w:hAnsi="宋体" w:eastAsia="宋体" w:cs="宋体"/>
          <w:b w:val="0"/>
          <w:bCs/>
          <w:color w:val="auto"/>
          <w:sz w:val="24"/>
          <w:highlight w:val="none"/>
        </w:rPr>
        <w:t>如违反以上承诺，本单位愿承担一切法律责任。</w:t>
      </w:r>
    </w:p>
    <w:p w14:paraId="0EF5D7AE">
      <w:pPr>
        <w:spacing w:line="360" w:lineRule="auto"/>
        <w:ind w:firstLine="480" w:firstLineChars="200"/>
        <w:rPr>
          <w:rFonts w:hint="eastAsia" w:ascii="宋体" w:hAnsi="宋体" w:eastAsia="宋体" w:cs="宋体"/>
          <w:b w:val="0"/>
          <w:bCs/>
          <w:color w:val="auto"/>
          <w:sz w:val="24"/>
          <w:highlight w:val="none"/>
        </w:rPr>
      </w:pPr>
      <w:r>
        <w:rPr>
          <w:rFonts w:hint="eastAsia" w:ascii="宋体" w:hAnsi="宋体" w:eastAsia="宋体" w:cs="宋体"/>
          <w:b w:val="0"/>
          <w:bCs/>
          <w:color w:val="auto"/>
          <w:sz w:val="24"/>
          <w:highlight w:val="none"/>
        </w:rPr>
        <w:t>供应商名称：        （盖章）</w:t>
      </w:r>
    </w:p>
    <w:p w14:paraId="6F7229EF">
      <w:pPr>
        <w:spacing w:line="360" w:lineRule="auto"/>
        <w:ind w:firstLine="480" w:firstLineChars="200"/>
        <w:rPr>
          <w:rFonts w:hint="eastAsia" w:ascii="宋体" w:hAnsi="宋体" w:eastAsia="宋体" w:cs="宋体"/>
          <w:b w:val="0"/>
          <w:bCs/>
          <w:color w:val="auto"/>
          <w:sz w:val="24"/>
          <w:highlight w:val="none"/>
        </w:rPr>
      </w:pPr>
      <w:r>
        <w:rPr>
          <w:rFonts w:hint="eastAsia" w:ascii="宋体" w:hAnsi="宋体" w:eastAsia="宋体" w:cs="宋体"/>
          <w:b w:val="0"/>
          <w:bCs/>
          <w:color w:val="auto"/>
          <w:sz w:val="24"/>
          <w:highlight w:val="none"/>
        </w:rPr>
        <w:t>法定代表人或授权代表（签字）：</w:t>
      </w:r>
    </w:p>
    <w:p w14:paraId="05CBCB44">
      <w:pPr>
        <w:spacing w:before="163" w:beforeLines="50" w:after="163" w:afterLines="50" w:line="360" w:lineRule="auto"/>
        <w:ind w:firstLine="480" w:firstLineChars="200"/>
        <w:rPr>
          <w:rFonts w:hint="eastAsia" w:ascii="宋体" w:hAnsi="宋体" w:eastAsia="宋体" w:cs="宋体"/>
          <w:b w:val="0"/>
          <w:bCs/>
          <w:color w:val="auto"/>
          <w:kern w:val="0"/>
          <w:sz w:val="24"/>
          <w:highlight w:val="none"/>
        </w:rPr>
        <w:sectPr>
          <w:footerReference r:id="rId5" w:type="default"/>
          <w:pgSz w:w="11905" w:h="16838"/>
          <w:pgMar w:top="1417" w:right="1417" w:bottom="1417" w:left="1417" w:header="851" w:footer="992" w:gutter="0"/>
          <w:pgNumType w:fmt="decimal"/>
          <w:cols w:space="720" w:num="1"/>
          <w:docGrid w:type="lines" w:linePitch="326" w:charSpace="0"/>
        </w:sectPr>
      </w:pPr>
      <w:r>
        <w:rPr>
          <w:rFonts w:hint="eastAsia" w:ascii="宋体" w:hAnsi="宋体" w:eastAsia="宋体" w:cs="宋体"/>
          <w:b w:val="0"/>
          <w:bCs/>
          <w:color w:val="auto"/>
          <w:sz w:val="24"/>
          <w:highlight w:val="none"/>
        </w:rPr>
        <w:t>日  期：</w:t>
      </w:r>
    </w:p>
    <w:p w14:paraId="44CA0A48">
      <w:pPr>
        <w:pStyle w:val="4"/>
        <w:jc w:val="center"/>
        <w:rPr>
          <w:rFonts w:hint="eastAsia" w:ascii="宋体" w:hAnsi="宋体" w:eastAsia="宋体" w:cs="宋体"/>
          <w:b/>
          <w:bCs w:val="0"/>
          <w:color w:val="auto"/>
          <w:highlight w:val="none"/>
          <w:lang w:eastAsia="zh-CN"/>
        </w:rPr>
      </w:pPr>
      <w:r>
        <w:rPr>
          <w:rFonts w:hint="eastAsia" w:ascii="宋体" w:hAnsi="宋体" w:eastAsia="宋体" w:cs="宋体"/>
          <w:b/>
          <w:bCs w:val="0"/>
          <w:color w:val="auto"/>
          <w:highlight w:val="none"/>
        </w:rPr>
        <w:t>五、供应商应提供的其他资格证明材料</w:t>
      </w:r>
    </w:p>
    <w:p w14:paraId="0B342E71">
      <w:pPr>
        <w:pStyle w:val="4"/>
        <w:jc w:val="center"/>
        <w:rPr>
          <w:rFonts w:hint="eastAsia" w:ascii="宋体" w:hAnsi="宋体" w:eastAsia="宋体" w:cs="宋体"/>
          <w:b w:val="0"/>
          <w:bCs/>
          <w:color w:val="auto"/>
          <w:sz w:val="22"/>
          <w:szCs w:val="22"/>
          <w:highlight w:val="none"/>
        </w:rPr>
      </w:pPr>
      <w:r>
        <w:rPr>
          <w:rFonts w:hint="eastAsia" w:ascii="宋体" w:hAnsi="宋体" w:eastAsia="宋体" w:cs="宋体"/>
          <w:b w:val="0"/>
          <w:bCs/>
          <w:color w:val="auto"/>
          <w:sz w:val="22"/>
          <w:szCs w:val="22"/>
          <w:highlight w:val="none"/>
        </w:rPr>
        <w:t>（询价文件第三章要求提供的其他资格证明材料）</w:t>
      </w:r>
    </w:p>
    <w:p w14:paraId="2C246398">
      <w:pPr>
        <w:rPr>
          <w:rFonts w:hint="eastAsia" w:ascii="宋体" w:hAnsi="宋体" w:eastAsia="宋体" w:cs="宋体"/>
          <w:b w:val="0"/>
          <w:bCs/>
          <w:color w:val="auto"/>
          <w:highlight w:val="none"/>
        </w:rPr>
      </w:pPr>
      <w:r>
        <w:rPr>
          <w:rFonts w:hint="eastAsia" w:ascii="宋体" w:hAnsi="宋体" w:eastAsia="宋体" w:cs="宋体"/>
          <w:b w:val="0"/>
          <w:bCs/>
          <w:color w:val="auto"/>
          <w:highlight w:val="none"/>
        </w:rPr>
        <w:br w:type="page"/>
      </w:r>
    </w:p>
    <w:p w14:paraId="5F8B6073">
      <w:pPr>
        <w:pStyle w:val="4"/>
        <w:jc w:val="center"/>
        <w:rPr>
          <w:rFonts w:hint="eastAsia" w:ascii="宋体" w:hAnsi="宋体" w:eastAsia="宋体" w:cs="宋体"/>
          <w:b/>
          <w:bCs w:val="0"/>
          <w:color w:val="auto"/>
          <w:highlight w:val="none"/>
        </w:rPr>
      </w:pPr>
      <w:r>
        <w:rPr>
          <w:rFonts w:hint="eastAsia" w:ascii="宋体" w:hAnsi="宋体" w:eastAsia="宋体" w:cs="宋体"/>
          <w:b/>
          <w:bCs w:val="0"/>
          <w:color w:val="auto"/>
          <w:highlight w:val="none"/>
        </w:rPr>
        <w:t>六、报价单</w:t>
      </w:r>
    </w:p>
    <w:p w14:paraId="196F9B5F">
      <w:pPr>
        <w:pStyle w:val="2"/>
        <w:jc w:val="center"/>
        <w:rPr>
          <w:rFonts w:hint="eastAsia" w:ascii="宋体" w:hAnsi="宋体" w:eastAsia="宋体" w:cs="宋体"/>
          <w:b w:val="0"/>
          <w:bCs/>
          <w:color w:val="auto"/>
          <w:sz w:val="22"/>
          <w:szCs w:val="22"/>
          <w:highlight w:val="none"/>
        </w:rPr>
      </w:pPr>
      <w:r>
        <w:rPr>
          <w:rFonts w:hint="eastAsia" w:ascii="宋体" w:hAnsi="宋体" w:eastAsia="宋体" w:cs="宋体"/>
          <w:b w:val="0"/>
          <w:bCs/>
          <w:color w:val="auto"/>
          <w:sz w:val="24"/>
          <w:szCs w:val="24"/>
          <w:highlight w:val="none"/>
        </w:rPr>
        <w:t>报价一览表</w:t>
      </w:r>
    </w:p>
    <w:p w14:paraId="4A1B626B">
      <w:pPr>
        <w:spacing w:line="276" w:lineRule="auto"/>
        <w:jc w:val="center"/>
        <w:rPr>
          <w:rFonts w:hint="eastAsia" w:ascii="宋体" w:hAnsi="宋体" w:eastAsia="宋体" w:cs="宋体"/>
          <w:b w:val="0"/>
          <w:bCs/>
          <w:color w:val="auto"/>
          <w:sz w:val="24"/>
          <w:szCs w:val="24"/>
          <w:highlight w:val="none"/>
        </w:rPr>
      </w:pPr>
    </w:p>
    <w:p w14:paraId="01704402">
      <w:pPr>
        <w:spacing w:line="276" w:lineRule="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 xml:space="preserve">项目名称：                                                         </w:t>
      </w:r>
    </w:p>
    <w:tbl>
      <w:tblPr>
        <w:tblStyle w:val="16"/>
        <w:tblW w:w="962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27"/>
        <w:gridCol w:w="671"/>
        <w:gridCol w:w="917"/>
        <w:gridCol w:w="1348"/>
        <w:gridCol w:w="868"/>
        <w:gridCol w:w="1249"/>
        <w:gridCol w:w="683"/>
        <w:gridCol w:w="1018"/>
        <w:gridCol w:w="882"/>
        <w:gridCol w:w="966"/>
      </w:tblGrid>
      <w:tr w14:paraId="5C8A793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285" w:hRule="atLeast"/>
          <w:tblHeader/>
          <w:jc w:val="center"/>
        </w:trPr>
        <w:tc>
          <w:tcPr>
            <w:tcW w:w="1027" w:type="dxa"/>
            <w:shd w:val="clear" w:color="auto" w:fill="auto"/>
            <w:noWrap w:val="0"/>
            <w:vAlign w:val="center"/>
          </w:tcPr>
          <w:p w14:paraId="1EDE3088">
            <w:pPr>
              <w:widowControl/>
              <w:jc w:val="center"/>
              <w:rPr>
                <w:rFonts w:hint="eastAsia" w:ascii="宋体" w:hAnsi="宋体" w:eastAsia="宋体" w:cs="宋体"/>
                <w:b w:val="0"/>
                <w:bCs/>
                <w:color w:val="auto"/>
                <w:kern w:val="0"/>
                <w:sz w:val="22"/>
                <w:highlight w:val="none"/>
              </w:rPr>
            </w:pPr>
            <w:r>
              <w:rPr>
                <w:rFonts w:hint="eastAsia" w:ascii="宋体" w:hAnsi="宋体" w:eastAsia="宋体" w:cs="宋体"/>
                <w:b w:val="0"/>
                <w:bCs/>
                <w:color w:val="auto"/>
                <w:kern w:val="0"/>
                <w:sz w:val="22"/>
                <w:highlight w:val="none"/>
              </w:rPr>
              <w:t>序号</w:t>
            </w:r>
          </w:p>
        </w:tc>
        <w:tc>
          <w:tcPr>
            <w:tcW w:w="671" w:type="dxa"/>
            <w:shd w:val="clear" w:color="000000" w:fill="FFFFFF"/>
            <w:noWrap w:val="0"/>
            <w:vAlign w:val="center"/>
          </w:tcPr>
          <w:p w14:paraId="621D9232">
            <w:pPr>
              <w:widowControl/>
              <w:jc w:val="center"/>
              <w:rPr>
                <w:rFonts w:hint="eastAsia" w:ascii="宋体" w:hAnsi="宋体" w:eastAsia="宋体" w:cs="宋体"/>
                <w:b w:val="0"/>
                <w:bCs/>
                <w:color w:val="auto"/>
                <w:kern w:val="0"/>
                <w:sz w:val="22"/>
                <w:highlight w:val="none"/>
              </w:rPr>
            </w:pPr>
            <w:r>
              <w:rPr>
                <w:rFonts w:hint="eastAsia" w:ascii="宋体" w:hAnsi="宋体" w:eastAsia="宋体" w:cs="宋体"/>
                <w:b w:val="0"/>
                <w:bCs/>
                <w:color w:val="auto"/>
                <w:kern w:val="0"/>
                <w:sz w:val="22"/>
                <w:highlight w:val="none"/>
              </w:rPr>
              <w:t>税率</w:t>
            </w:r>
          </w:p>
        </w:tc>
        <w:tc>
          <w:tcPr>
            <w:tcW w:w="917" w:type="dxa"/>
            <w:tcBorders>
              <w:right w:val="single" w:color="auto" w:sz="4" w:space="0"/>
            </w:tcBorders>
            <w:shd w:val="clear" w:color="000000" w:fill="FFFFFF"/>
            <w:noWrap w:val="0"/>
            <w:vAlign w:val="center"/>
          </w:tcPr>
          <w:p w14:paraId="3550CDDD">
            <w:pPr>
              <w:jc w:val="center"/>
              <w:rPr>
                <w:rFonts w:hint="eastAsia" w:ascii="宋体" w:hAnsi="宋体" w:eastAsia="宋体" w:cs="宋体"/>
                <w:b w:val="0"/>
                <w:bCs/>
                <w:color w:val="auto"/>
                <w:kern w:val="0"/>
                <w:sz w:val="22"/>
                <w:highlight w:val="none"/>
              </w:rPr>
            </w:pPr>
            <w:r>
              <w:rPr>
                <w:rFonts w:hint="eastAsia" w:ascii="宋体" w:hAnsi="宋体" w:eastAsia="宋体" w:cs="宋体"/>
                <w:b w:val="0"/>
                <w:bCs/>
                <w:color w:val="auto"/>
                <w:kern w:val="0"/>
                <w:sz w:val="22"/>
                <w:highlight w:val="none"/>
              </w:rPr>
              <w:t>品牌</w:t>
            </w:r>
          </w:p>
        </w:tc>
        <w:tc>
          <w:tcPr>
            <w:tcW w:w="1348" w:type="dxa"/>
            <w:tcBorders>
              <w:left w:val="single" w:color="auto" w:sz="4" w:space="0"/>
              <w:right w:val="single" w:color="auto" w:sz="4" w:space="0"/>
            </w:tcBorders>
            <w:shd w:val="clear" w:color="000000" w:fill="FFFFFF"/>
            <w:noWrap w:val="0"/>
            <w:vAlign w:val="center"/>
          </w:tcPr>
          <w:p w14:paraId="2716B0EE">
            <w:pPr>
              <w:jc w:val="center"/>
              <w:rPr>
                <w:rFonts w:hint="eastAsia" w:ascii="宋体" w:hAnsi="宋体" w:eastAsia="宋体" w:cs="宋体"/>
                <w:b w:val="0"/>
                <w:bCs/>
                <w:color w:val="auto"/>
                <w:kern w:val="0"/>
                <w:sz w:val="22"/>
                <w:highlight w:val="none"/>
              </w:rPr>
            </w:pPr>
            <w:r>
              <w:rPr>
                <w:rFonts w:hint="eastAsia" w:ascii="宋体" w:hAnsi="宋体" w:eastAsia="宋体" w:cs="宋体"/>
                <w:b w:val="0"/>
                <w:bCs/>
                <w:color w:val="auto"/>
                <w:kern w:val="0"/>
                <w:sz w:val="22"/>
                <w:highlight w:val="none"/>
              </w:rPr>
              <w:t>规格型号</w:t>
            </w:r>
          </w:p>
        </w:tc>
        <w:tc>
          <w:tcPr>
            <w:tcW w:w="868" w:type="dxa"/>
            <w:tcBorders>
              <w:left w:val="single" w:color="auto" w:sz="4" w:space="0"/>
            </w:tcBorders>
            <w:shd w:val="clear" w:color="000000" w:fill="FFFFFF"/>
            <w:noWrap w:val="0"/>
            <w:vAlign w:val="center"/>
          </w:tcPr>
          <w:p w14:paraId="16681B88">
            <w:pPr>
              <w:jc w:val="center"/>
              <w:rPr>
                <w:rFonts w:hint="eastAsia" w:ascii="宋体" w:hAnsi="宋体" w:eastAsia="宋体" w:cs="宋体"/>
                <w:b w:val="0"/>
                <w:bCs/>
                <w:color w:val="auto"/>
                <w:kern w:val="0"/>
                <w:sz w:val="22"/>
                <w:highlight w:val="none"/>
              </w:rPr>
            </w:pPr>
            <w:r>
              <w:rPr>
                <w:rFonts w:hint="eastAsia" w:ascii="宋体" w:hAnsi="宋体" w:eastAsia="宋体" w:cs="宋体"/>
                <w:b w:val="0"/>
                <w:bCs/>
                <w:color w:val="auto"/>
                <w:kern w:val="0"/>
                <w:sz w:val="22"/>
                <w:highlight w:val="none"/>
              </w:rPr>
              <w:t>数量/单位</w:t>
            </w:r>
          </w:p>
        </w:tc>
        <w:tc>
          <w:tcPr>
            <w:tcW w:w="1249" w:type="dxa"/>
            <w:tcBorders>
              <w:right w:val="single" w:color="auto" w:sz="4" w:space="0"/>
            </w:tcBorders>
            <w:shd w:val="clear" w:color="000000" w:fill="FFFFFF"/>
            <w:noWrap w:val="0"/>
            <w:vAlign w:val="center"/>
          </w:tcPr>
          <w:p w14:paraId="67EC89E4">
            <w:pPr>
              <w:widowControl/>
              <w:jc w:val="center"/>
              <w:rPr>
                <w:rFonts w:hint="eastAsia" w:ascii="宋体" w:hAnsi="宋体" w:eastAsia="宋体" w:cs="宋体"/>
                <w:b w:val="0"/>
                <w:bCs/>
                <w:color w:val="auto"/>
                <w:kern w:val="0"/>
                <w:sz w:val="22"/>
                <w:highlight w:val="none"/>
              </w:rPr>
            </w:pPr>
            <w:r>
              <w:rPr>
                <w:rFonts w:hint="eastAsia" w:ascii="宋体" w:hAnsi="宋体" w:eastAsia="宋体" w:cs="宋体"/>
                <w:b w:val="0"/>
                <w:bCs/>
                <w:color w:val="auto"/>
                <w:kern w:val="0"/>
                <w:sz w:val="22"/>
                <w:highlight w:val="none"/>
              </w:rPr>
              <w:t>含税单价（元）</w:t>
            </w:r>
          </w:p>
        </w:tc>
        <w:tc>
          <w:tcPr>
            <w:tcW w:w="683" w:type="dxa"/>
            <w:tcBorders>
              <w:left w:val="single" w:color="auto" w:sz="4" w:space="0"/>
              <w:right w:val="single" w:color="auto" w:sz="4" w:space="0"/>
            </w:tcBorders>
            <w:shd w:val="clear" w:color="000000" w:fill="FFFFFF"/>
            <w:noWrap w:val="0"/>
            <w:vAlign w:val="center"/>
          </w:tcPr>
          <w:p w14:paraId="0A098C75">
            <w:pPr>
              <w:widowControl/>
              <w:jc w:val="center"/>
              <w:rPr>
                <w:rFonts w:hint="eastAsia" w:ascii="宋体" w:hAnsi="宋体" w:eastAsia="宋体" w:cs="宋体"/>
                <w:b w:val="0"/>
                <w:bCs/>
                <w:color w:val="auto"/>
                <w:kern w:val="0"/>
                <w:sz w:val="22"/>
                <w:highlight w:val="none"/>
              </w:rPr>
            </w:pPr>
            <w:r>
              <w:rPr>
                <w:rFonts w:hint="eastAsia" w:ascii="宋体" w:hAnsi="宋体" w:eastAsia="宋体" w:cs="宋体"/>
                <w:b w:val="0"/>
                <w:bCs/>
                <w:color w:val="auto"/>
                <w:kern w:val="0"/>
                <w:sz w:val="22"/>
                <w:highlight w:val="none"/>
              </w:rPr>
              <w:t>含税总价（元）</w:t>
            </w:r>
          </w:p>
        </w:tc>
        <w:tc>
          <w:tcPr>
            <w:tcW w:w="1018" w:type="dxa"/>
            <w:tcBorders>
              <w:left w:val="single" w:color="auto" w:sz="4" w:space="0"/>
            </w:tcBorders>
            <w:shd w:val="clear" w:color="000000" w:fill="FFFFFF"/>
            <w:noWrap w:val="0"/>
            <w:vAlign w:val="center"/>
          </w:tcPr>
          <w:p w14:paraId="5C88CEC6">
            <w:pPr>
              <w:widowControl/>
              <w:jc w:val="center"/>
              <w:rPr>
                <w:rFonts w:hint="eastAsia" w:ascii="宋体" w:hAnsi="宋体" w:eastAsia="宋体" w:cs="宋体"/>
                <w:b w:val="0"/>
                <w:bCs/>
                <w:color w:val="auto"/>
                <w:kern w:val="0"/>
                <w:sz w:val="22"/>
                <w:highlight w:val="none"/>
              </w:rPr>
            </w:pPr>
            <w:r>
              <w:rPr>
                <w:rFonts w:hint="eastAsia" w:ascii="宋体" w:hAnsi="宋体" w:eastAsia="宋体" w:cs="宋体"/>
                <w:b w:val="0"/>
                <w:bCs/>
                <w:color w:val="auto"/>
                <w:kern w:val="0"/>
                <w:sz w:val="22"/>
                <w:highlight w:val="none"/>
              </w:rPr>
              <w:t>工期/供货期/服务期</w:t>
            </w:r>
          </w:p>
        </w:tc>
        <w:tc>
          <w:tcPr>
            <w:tcW w:w="882" w:type="dxa"/>
            <w:shd w:val="clear" w:color="000000" w:fill="FFFFFF"/>
            <w:noWrap w:val="0"/>
            <w:vAlign w:val="center"/>
          </w:tcPr>
          <w:p w14:paraId="5E0E9444">
            <w:pPr>
              <w:widowControl/>
              <w:jc w:val="center"/>
              <w:rPr>
                <w:rFonts w:hint="eastAsia" w:ascii="宋体" w:hAnsi="宋体" w:eastAsia="宋体" w:cs="宋体"/>
                <w:b w:val="0"/>
                <w:bCs/>
                <w:color w:val="auto"/>
                <w:kern w:val="0"/>
                <w:sz w:val="22"/>
                <w:highlight w:val="none"/>
              </w:rPr>
            </w:pPr>
            <w:r>
              <w:rPr>
                <w:rFonts w:hint="eastAsia" w:ascii="宋体" w:hAnsi="宋体" w:eastAsia="宋体" w:cs="宋体"/>
                <w:b w:val="0"/>
                <w:bCs/>
                <w:color w:val="auto"/>
                <w:kern w:val="0"/>
                <w:sz w:val="22"/>
                <w:highlight w:val="none"/>
              </w:rPr>
              <w:t>质保期</w:t>
            </w:r>
          </w:p>
        </w:tc>
        <w:tc>
          <w:tcPr>
            <w:tcW w:w="966" w:type="dxa"/>
            <w:shd w:val="clear" w:color="000000" w:fill="FFFFFF"/>
            <w:noWrap w:val="0"/>
            <w:vAlign w:val="center"/>
          </w:tcPr>
          <w:p w14:paraId="720E1CE4">
            <w:pPr>
              <w:widowControl/>
              <w:jc w:val="center"/>
              <w:rPr>
                <w:rFonts w:hint="eastAsia" w:ascii="宋体" w:hAnsi="宋体" w:eastAsia="宋体" w:cs="宋体"/>
                <w:b w:val="0"/>
                <w:bCs/>
                <w:color w:val="auto"/>
                <w:kern w:val="0"/>
                <w:sz w:val="22"/>
                <w:highlight w:val="none"/>
              </w:rPr>
            </w:pPr>
            <w:r>
              <w:rPr>
                <w:rFonts w:hint="eastAsia" w:ascii="宋体" w:hAnsi="宋体" w:eastAsia="宋体" w:cs="宋体"/>
                <w:b w:val="0"/>
                <w:bCs/>
                <w:color w:val="auto"/>
                <w:kern w:val="0"/>
                <w:sz w:val="22"/>
                <w:highlight w:val="none"/>
              </w:rPr>
              <w:t>备注</w:t>
            </w:r>
          </w:p>
        </w:tc>
      </w:tr>
      <w:tr w14:paraId="61D9605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159" w:hRule="atLeast"/>
          <w:jc w:val="center"/>
        </w:trPr>
        <w:tc>
          <w:tcPr>
            <w:tcW w:w="1027" w:type="dxa"/>
            <w:shd w:val="clear" w:color="auto" w:fill="auto"/>
            <w:noWrap w:val="0"/>
            <w:vAlign w:val="center"/>
          </w:tcPr>
          <w:p w14:paraId="301AC9B2">
            <w:pPr>
              <w:widowControl/>
              <w:jc w:val="center"/>
              <w:rPr>
                <w:rFonts w:hint="eastAsia" w:ascii="宋体" w:hAnsi="宋体" w:eastAsia="宋体" w:cs="宋体"/>
                <w:b w:val="0"/>
                <w:bCs/>
                <w:color w:val="auto"/>
                <w:kern w:val="0"/>
                <w:sz w:val="22"/>
                <w:highlight w:val="none"/>
              </w:rPr>
            </w:pPr>
            <w:r>
              <w:rPr>
                <w:rFonts w:hint="eastAsia" w:ascii="宋体" w:hAnsi="宋体" w:eastAsia="宋体" w:cs="宋体"/>
                <w:b w:val="0"/>
                <w:bCs/>
                <w:color w:val="auto"/>
                <w:kern w:val="0"/>
                <w:sz w:val="22"/>
                <w:highlight w:val="none"/>
              </w:rPr>
              <w:t>1</w:t>
            </w:r>
          </w:p>
        </w:tc>
        <w:tc>
          <w:tcPr>
            <w:tcW w:w="671" w:type="dxa"/>
            <w:shd w:val="clear" w:color="auto" w:fill="auto"/>
            <w:noWrap w:val="0"/>
            <w:vAlign w:val="center"/>
          </w:tcPr>
          <w:p w14:paraId="69E97D62">
            <w:pPr>
              <w:widowControl/>
              <w:rPr>
                <w:rFonts w:hint="eastAsia" w:ascii="宋体" w:hAnsi="宋体" w:eastAsia="宋体" w:cs="宋体"/>
                <w:b w:val="0"/>
                <w:bCs/>
                <w:color w:val="auto"/>
                <w:kern w:val="0"/>
                <w:sz w:val="22"/>
                <w:highlight w:val="none"/>
              </w:rPr>
            </w:pPr>
            <w:r>
              <w:rPr>
                <w:rFonts w:hint="eastAsia" w:ascii="宋体" w:hAnsi="宋体" w:eastAsia="宋体" w:cs="宋体"/>
                <w:b w:val="0"/>
                <w:bCs/>
                <w:color w:val="auto"/>
                <w:kern w:val="0"/>
                <w:sz w:val="22"/>
                <w:highlight w:val="none"/>
              </w:rPr>
              <w:t>　</w:t>
            </w:r>
          </w:p>
        </w:tc>
        <w:tc>
          <w:tcPr>
            <w:tcW w:w="917" w:type="dxa"/>
            <w:tcBorders>
              <w:right w:val="single" w:color="auto" w:sz="4" w:space="0"/>
            </w:tcBorders>
            <w:shd w:val="clear" w:color="000000" w:fill="FFFFFF"/>
            <w:noWrap w:val="0"/>
            <w:vAlign w:val="center"/>
          </w:tcPr>
          <w:p w14:paraId="79389337">
            <w:pPr>
              <w:pStyle w:val="9"/>
              <w:tabs>
                <w:tab w:val="left" w:pos="5580"/>
              </w:tabs>
              <w:spacing w:line="360" w:lineRule="auto"/>
              <w:rPr>
                <w:rFonts w:hint="eastAsia" w:ascii="宋体" w:hAnsi="宋体" w:eastAsia="宋体" w:cs="宋体"/>
                <w:b w:val="0"/>
                <w:bCs/>
                <w:color w:val="auto"/>
                <w:kern w:val="2"/>
                <w:sz w:val="21"/>
                <w:szCs w:val="22"/>
                <w:highlight w:val="none"/>
              </w:rPr>
            </w:pPr>
          </w:p>
        </w:tc>
        <w:tc>
          <w:tcPr>
            <w:tcW w:w="1348" w:type="dxa"/>
            <w:tcBorders>
              <w:left w:val="single" w:color="auto" w:sz="4" w:space="0"/>
              <w:right w:val="single" w:color="auto" w:sz="4" w:space="0"/>
            </w:tcBorders>
            <w:shd w:val="clear" w:color="000000" w:fill="FFFFFF"/>
            <w:noWrap w:val="0"/>
            <w:vAlign w:val="center"/>
          </w:tcPr>
          <w:p w14:paraId="00D446D9">
            <w:pPr>
              <w:pStyle w:val="9"/>
              <w:tabs>
                <w:tab w:val="left" w:pos="5580"/>
              </w:tabs>
              <w:spacing w:line="360" w:lineRule="auto"/>
              <w:rPr>
                <w:rFonts w:hint="eastAsia" w:ascii="宋体" w:hAnsi="宋体" w:eastAsia="宋体" w:cs="宋体"/>
                <w:b w:val="0"/>
                <w:bCs/>
                <w:color w:val="auto"/>
                <w:kern w:val="2"/>
                <w:sz w:val="21"/>
                <w:szCs w:val="22"/>
                <w:highlight w:val="none"/>
              </w:rPr>
            </w:pPr>
          </w:p>
        </w:tc>
        <w:tc>
          <w:tcPr>
            <w:tcW w:w="868" w:type="dxa"/>
            <w:tcBorders>
              <w:left w:val="single" w:color="auto" w:sz="4" w:space="0"/>
            </w:tcBorders>
            <w:shd w:val="clear" w:color="000000" w:fill="FFFFFF"/>
            <w:noWrap w:val="0"/>
            <w:vAlign w:val="center"/>
          </w:tcPr>
          <w:p w14:paraId="5880AB99">
            <w:pPr>
              <w:pStyle w:val="9"/>
              <w:tabs>
                <w:tab w:val="left" w:pos="5580"/>
              </w:tabs>
              <w:spacing w:line="360" w:lineRule="auto"/>
              <w:rPr>
                <w:rFonts w:hint="eastAsia" w:ascii="宋体" w:hAnsi="宋体" w:eastAsia="宋体" w:cs="宋体"/>
                <w:b w:val="0"/>
                <w:bCs/>
                <w:color w:val="auto"/>
                <w:kern w:val="2"/>
                <w:sz w:val="21"/>
                <w:szCs w:val="22"/>
                <w:highlight w:val="none"/>
              </w:rPr>
            </w:pPr>
          </w:p>
        </w:tc>
        <w:tc>
          <w:tcPr>
            <w:tcW w:w="1249" w:type="dxa"/>
            <w:tcBorders>
              <w:right w:val="single" w:color="auto" w:sz="4" w:space="0"/>
            </w:tcBorders>
            <w:noWrap w:val="0"/>
            <w:vAlign w:val="center"/>
          </w:tcPr>
          <w:p w14:paraId="28859473">
            <w:pPr>
              <w:widowControl/>
              <w:jc w:val="center"/>
              <w:rPr>
                <w:rFonts w:hint="eastAsia" w:ascii="宋体" w:hAnsi="宋体" w:eastAsia="宋体" w:cs="宋体"/>
                <w:b w:val="0"/>
                <w:bCs/>
                <w:color w:val="auto"/>
                <w:kern w:val="0"/>
                <w:sz w:val="18"/>
                <w:szCs w:val="18"/>
                <w:highlight w:val="none"/>
              </w:rPr>
            </w:pPr>
          </w:p>
        </w:tc>
        <w:tc>
          <w:tcPr>
            <w:tcW w:w="683" w:type="dxa"/>
            <w:tcBorders>
              <w:left w:val="single" w:color="auto" w:sz="4" w:space="0"/>
              <w:right w:val="single" w:color="auto" w:sz="4" w:space="0"/>
            </w:tcBorders>
            <w:noWrap w:val="0"/>
            <w:vAlign w:val="center"/>
          </w:tcPr>
          <w:p w14:paraId="0392C111">
            <w:pPr>
              <w:widowControl/>
              <w:jc w:val="center"/>
              <w:rPr>
                <w:rFonts w:hint="eastAsia" w:ascii="宋体" w:hAnsi="宋体" w:eastAsia="宋体" w:cs="宋体"/>
                <w:b w:val="0"/>
                <w:bCs/>
                <w:color w:val="auto"/>
                <w:kern w:val="0"/>
                <w:sz w:val="18"/>
                <w:szCs w:val="18"/>
                <w:highlight w:val="none"/>
              </w:rPr>
            </w:pPr>
          </w:p>
        </w:tc>
        <w:tc>
          <w:tcPr>
            <w:tcW w:w="1018" w:type="dxa"/>
            <w:tcBorders>
              <w:left w:val="single" w:color="auto" w:sz="4" w:space="0"/>
            </w:tcBorders>
            <w:noWrap w:val="0"/>
            <w:vAlign w:val="center"/>
          </w:tcPr>
          <w:p w14:paraId="5AB6F68C">
            <w:pPr>
              <w:widowControl/>
              <w:jc w:val="center"/>
              <w:rPr>
                <w:rFonts w:hint="eastAsia" w:ascii="宋体" w:hAnsi="宋体" w:eastAsia="宋体" w:cs="宋体"/>
                <w:b w:val="0"/>
                <w:bCs/>
                <w:color w:val="auto"/>
                <w:kern w:val="0"/>
                <w:sz w:val="18"/>
                <w:szCs w:val="18"/>
                <w:highlight w:val="none"/>
              </w:rPr>
            </w:pPr>
          </w:p>
        </w:tc>
        <w:tc>
          <w:tcPr>
            <w:tcW w:w="882" w:type="dxa"/>
            <w:noWrap w:val="0"/>
            <w:vAlign w:val="center"/>
          </w:tcPr>
          <w:p w14:paraId="16D4E68C">
            <w:pPr>
              <w:widowControl/>
              <w:jc w:val="center"/>
              <w:rPr>
                <w:rFonts w:hint="eastAsia" w:ascii="宋体" w:hAnsi="宋体" w:eastAsia="宋体" w:cs="宋体"/>
                <w:b w:val="0"/>
                <w:bCs/>
                <w:color w:val="auto"/>
                <w:kern w:val="0"/>
                <w:sz w:val="18"/>
                <w:szCs w:val="18"/>
                <w:highlight w:val="none"/>
              </w:rPr>
            </w:pPr>
          </w:p>
        </w:tc>
        <w:tc>
          <w:tcPr>
            <w:tcW w:w="966" w:type="dxa"/>
            <w:noWrap w:val="0"/>
            <w:vAlign w:val="center"/>
          </w:tcPr>
          <w:p w14:paraId="62524BA9">
            <w:pPr>
              <w:widowControl/>
              <w:jc w:val="center"/>
              <w:rPr>
                <w:rFonts w:hint="eastAsia" w:ascii="宋体" w:hAnsi="宋体" w:eastAsia="宋体" w:cs="宋体"/>
                <w:b w:val="0"/>
                <w:bCs/>
                <w:color w:val="auto"/>
                <w:kern w:val="0"/>
                <w:sz w:val="18"/>
                <w:szCs w:val="18"/>
                <w:highlight w:val="none"/>
              </w:rPr>
            </w:pPr>
          </w:p>
        </w:tc>
      </w:tr>
    </w:tbl>
    <w:p w14:paraId="600F3B33">
      <w:pPr>
        <w:pStyle w:val="9"/>
        <w:tabs>
          <w:tab w:val="left" w:pos="5580"/>
        </w:tabs>
        <w:spacing w:line="360" w:lineRule="auto"/>
        <w:rPr>
          <w:rFonts w:hint="eastAsia" w:ascii="宋体" w:hAnsi="宋体" w:eastAsia="宋体" w:cs="宋体"/>
          <w:b w:val="0"/>
          <w:bCs/>
          <w:color w:val="auto"/>
          <w:sz w:val="24"/>
          <w:szCs w:val="24"/>
          <w:highlight w:val="none"/>
        </w:rPr>
      </w:pPr>
    </w:p>
    <w:p w14:paraId="4871668F">
      <w:pPr>
        <w:pStyle w:val="9"/>
        <w:tabs>
          <w:tab w:val="left" w:pos="5580"/>
        </w:tabs>
        <w:spacing w:line="360" w:lineRule="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 xml:space="preserve">响应人名称（全称，盖单位章）：                        </w:t>
      </w:r>
    </w:p>
    <w:p w14:paraId="039E0D07">
      <w:pPr>
        <w:spacing w:line="500" w:lineRule="exact"/>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 xml:space="preserve">响应人法定代表人或其委托代理人签字：                  </w:t>
      </w:r>
    </w:p>
    <w:p w14:paraId="1644EF59">
      <w:pPr>
        <w:spacing w:line="500" w:lineRule="exact"/>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日期：</w:t>
      </w:r>
    </w:p>
    <w:p w14:paraId="0054DFA3">
      <w:pPr>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说明：</w:t>
      </w:r>
    </w:p>
    <w:p w14:paraId="507378BB">
      <w:pPr>
        <w:spacing w:line="360" w:lineRule="auto"/>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1、上述报价包括本项目所涉及的所有费用，除此之外，采购人不再向响应人支付其他任何费用。</w:t>
      </w:r>
    </w:p>
    <w:p w14:paraId="3C829AF1">
      <w:pPr>
        <w:spacing w:line="360" w:lineRule="auto"/>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2、采购人不接受滑动（梯度）报价及产品免费赠送优惠。</w:t>
      </w:r>
    </w:p>
    <w:p w14:paraId="3B754586">
      <w:pPr>
        <w:ind w:firstLine="480" w:firstLineChars="200"/>
        <w:rPr>
          <w:rFonts w:hint="eastAsia" w:ascii="宋体" w:hAnsi="宋体" w:eastAsia="宋体" w:cs="宋体"/>
          <w:color w:val="auto"/>
          <w:sz w:val="28"/>
          <w:szCs w:val="28"/>
          <w:highlight w:val="none"/>
          <w:lang w:eastAsia="zh-CN"/>
        </w:rPr>
      </w:pPr>
      <w:r>
        <w:rPr>
          <w:rFonts w:hint="eastAsia" w:ascii="宋体" w:hAnsi="宋体" w:eastAsia="宋体" w:cs="宋体"/>
          <w:b w:val="0"/>
          <w:bCs/>
          <w:color w:val="auto"/>
          <w:sz w:val="24"/>
          <w:szCs w:val="24"/>
          <w:highlight w:val="none"/>
        </w:rPr>
        <w:t>3、按人民币报价，最小单位为元，保留小数点后2位。</w:t>
      </w:r>
      <w:r>
        <w:rPr>
          <w:rFonts w:hint="eastAsia" w:ascii="宋体" w:hAnsi="宋体" w:eastAsia="宋体" w:cs="宋体"/>
          <w:b w:val="0"/>
          <w:bCs/>
          <w:color w:val="auto"/>
          <w:sz w:val="24"/>
          <w:szCs w:val="24"/>
          <w:highlight w:val="none"/>
        </w:rPr>
        <w:br w:type="page"/>
      </w:r>
      <w:r>
        <w:rPr>
          <w:rFonts w:hint="eastAsia" w:ascii="宋体" w:hAnsi="宋体" w:eastAsia="宋体" w:cs="宋体"/>
          <w:color w:val="auto"/>
          <w:highlight w:val="none"/>
          <w:lang w:val="en-US" w:eastAsia="zh-CN"/>
        </w:rPr>
        <w:t xml:space="preserve">                                </w:t>
      </w:r>
      <w:r>
        <w:rPr>
          <w:rFonts w:hint="eastAsia" w:ascii="宋体" w:hAnsi="宋体" w:eastAsia="宋体" w:cs="宋体"/>
          <w:color w:val="auto"/>
          <w:sz w:val="44"/>
          <w:szCs w:val="44"/>
          <w:highlight w:val="none"/>
        </w:rPr>
        <w:t>采购合同</w:t>
      </w:r>
      <w:r>
        <w:rPr>
          <w:rFonts w:hint="eastAsia" w:ascii="宋体" w:hAnsi="宋体" w:eastAsia="宋体" w:cs="宋体"/>
          <w:color w:val="auto"/>
          <w:sz w:val="44"/>
          <w:szCs w:val="44"/>
          <w:highlight w:val="none"/>
          <w:lang w:eastAsia="zh-CN"/>
        </w:rPr>
        <w:t>模版</w:t>
      </w:r>
    </w:p>
    <w:p w14:paraId="21AE2DF2">
      <w:pPr>
        <w:ind w:left="-210" w:leftChars="-100"/>
        <w:jc w:val="both"/>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                                         </w:t>
      </w:r>
    </w:p>
    <w:p w14:paraId="53F44732">
      <w:pPr>
        <w:ind w:left="-210" w:leftChars="-100" w:firstLine="240" w:firstLineChars="100"/>
        <w:jc w:val="both"/>
        <w:rPr>
          <w:rFonts w:hint="eastAsia" w:ascii="宋体" w:hAnsi="宋体" w:eastAsia="宋体" w:cs="宋体"/>
          <w:b w:val="0"/>
          <w:bCs w:val="0"/>
          <w:color w:val="auto"/>
          <w:sz w:val="24"/>
          <w:szCs w:val="24"/>
          <w:highlight w:val="none"/>
          <w:lang w:eastAsia="zh-CN"/>
        </w:rPr>
      </w:pPr>
      <w:r>
        <w:rPr>
          <w:rFonts w:hint="eastAsia" w:ascii="宋体" w:hAnsi="宋体" w:eastAsia="宋体" w:cs="宋体"/>
          <w:b w:val="0"/>
          <w:bCs w:val="0"/>
          <w:color w:val="auto"/>
          <w:sz w:val="24"/>
          <w:szCs w:val="24"/>
          <w:highlight w:val="none"/>
        </w:rPr>
        <w:t>采购人（甲方）：</w:t>
      </w:r>
    </w:p>
    <w:p w14:paraId="11BCD33F">
      <w:pPr>
        <w:ind w:left="-210" w:leftChars="-100"/>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 xml:space="preserve"> </w:t>
      </w:r>
      <w:r>
        <w:rPr>
          <w:rFonts w:hint="eastAsia" w:ascii="宋体" w:hAnsi="宋体" w:eastAsia="宋体" w:cs="宋体"/>
          <w:b w:val="0"/>
          <w:bCs w:val="0"/>
          <w:color w:val="auto"/>
          <w:sz w:val="24"/>
          <w:szCs w:val="24"/>
          <w:highlight w:val="none"/>
          <w:lang w:val="en-US" w:eastAsia="zh-CN"/>
        </w:rPr>
        <w:t xml:space="preserve"> </w:t>
      </w:r>
      <w:r>
        <w:rPr>
          <w:rFonts w:hint="eastAsia" w:ascii="宋体" w:hAnsi="宋体" w:eastAsia="宋体" w:cs="宋体"/>
          <w:b w:val="0"/>
          <w:bCs w:val="0"/>
          <w:color w:val="auto"/>
          <w:sz w:val="24"/>
          <w:szCs w:val="24"/>
          <w:highlight w:val="none"/>
        </w:rPr>
        <w:t xml:space="preserve">供应商（乙方）：  </w:t>
      </w:r>
    </w:p>
    <w:p w14:paraId="31A1F896">
      <w:pPr>
        <w:spacing w:line="400" w:lineRule="exact"/>
        <w:ind w:left="-210" w:leftChars="-100"/>
        <w:rPr>
          <w:rFonts w:hint="eastAsia" w:ascii="宋体" w:hAnsi="宋体" w:eastAsia="宋体" w:cs="宋体"/>
          <w:b w:val="0"/>
          <w:bCs w:val="0"/>
          <w:color w:val="auto"/>
          <w:sz w:val="24"/>
          <w:szCs w:val="24"/>
          <w:highlight w:val="none"/>
        </w:rPr>
      </w:pPr>
    </w:p>
    <w:p w14:paraId="06BEA0BC">
      <w:pPr>
        <w:ind w:firstLine="560"/>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根据《中华人民共和国民法典》</w:t>
      </w:r>
      <w:r>
        <w:rPr>
          <w:rFonts w:hint="eastAsia" w:ascii="宋体" w:hAnsi="宋体" w:eastAsia="宋体" w:cs="宋体"/>
          <w:b w:val="0"/>
          <w:bCs w:val="0"/>
          <w:color w:val="auto"/>
          <w:sz w:val="24"/>
          <w:szCs w:val="24"/>
          <w:highlight w:val="none"/>
          <w:lang w:eastAsia="zh-CN"/>
        </w:rPr>
        <w:t>及其它相关法律法规规定，</w:t>
      </w:r>
      <w:r>
        <w:rPr>
          <w:rFonts w:hint="eastAsia" w:ascii="宋体" w:hAnsi="宋体" w:eastAsia="宋体" w:cs="宋体"/>
          <w:b w:val="0"/>
          <w:bCs w:val="0"/>
          <w:color w:val="auto"/>
          <w:sz w:val="24"/>
          <w:szCs w:val="24"/>
          <w:highlight w:val="none"/>
        </w:rPr>
        <w:t>甲、乙双方同意签订本合同。双方同意共同遵守如下条款：</w:t>
      </w:r>
    </w:p>
    <w:p w14:paraId="308BEFB6">
      <w:pPr>
        <w:numPr>
          <w:ilvl w:val="0"/>
          <w:numId w:val="2"/>
        </w:numPr>
        <w:ind w:firstLine="240" w:firstLineChars="100"/>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项目名称......</w:t>
      </w:r>
    </w:p>
    <w:p w14:paraId="77896FB4">
      <w:pPr>
        <w:pStyle w:val="11"/>
        <w:numPr>
          <w:ilvl w:val="0"/>
          <w:numId w:val="2"/>
        </w:numPr>
        <w:ind w:left="0" w:leftChars="0" w:firstLine="240" w:firstLineChars="100"/>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kern w:val="2"/>
          <w:sz w:val="24"/>
          <w:szCs w:val="24"/>
          <w:highlight w:val="none"/>
          <w:lang w:val="en-US" w:eastAsia="zh-CN" w:bidi="ar-SA"/>
        </w:rPr>
        <w:t>合作时间</w:t>
      </w:r>
      <w:r>
        <w:rPr>
          <w:rFonts w:hint="eastAsia" w:ascii="宋体" w:hAnsi="宋体" w:eastAsia="宋体" w:cs="宋体"/>
          <w:b w:val="0"/>
          <w:bCs w:val="0"/>
          <w:color w:val="auto"/>
          <w:sz w:val="24"/>
          <w:szCs w:val="24"/>
          <w:highlight w:val="none"/>
          <w:lang w:val="en-US" w:eastAsia="zh-CN"/>
        </w:rPr>
        <w:t>......</w:t>
      </w:r>
    </w:p>
    <w:p w14:paraId="16DC0874">
      <w:pPr>
        <w:numPr>
          <w:ilvl w:val="0"/>
          <w:numId w:val="2"/>
        </w:numPr>
        <w:ind w:left="0" w:leftChars="0" w:firstLine="240" w:firstLineChars="100"/>
        <w:rPr>
          <w:rFonts w:hint="default"/>
          <w:color w:val="auto"/>
          <w:highlight w:val="none"/>
          <w:lang w:val="en-US" w:eastAsia="zh-CN"/>
        </w:rPr>
      </w:pPr>
      <w:r>
        <w:rPr>
          <w:rFonts w:hint="eastAsia" w:ascii="宋体" w:hAnsi="宋体" w:eastAsia="宋体" w:cs="宋体"/>
          <w:b w:val="0"/>
          <w:bCs w:val="0"/>
          <w:color w:val="auto"/>
          <w:kern w:val="2"/>
          <w:sz w:val="24"/>
          <w:szCs w:val="24"/>
          <w:highlight w:val="none"/>
          <w:lang w:val="en-US" w:eastAsia="zh-CN" w:bidi="ar-SA"/>
        </w:rPr>
        <w:t>合作内容..</w:t>
      </w:r>
      <w:r>
        <w:rPr>
          <w:rFonts w:hint="eastAsia" w:ascii="宋体" w:hAnsi="宋体" w:eastAsia="宋体" w:cs="宋体"/>
          <w:b w:val="0"/>
          <w:bCs w:val="0"/>
          <w:color w:val="auto"/>
          <w:sz w:val="24"/>
          <w:szCs w:val="24"/>
          <w:highlight w:val="none"/>
          <w:lang w:val="en-US" w:eastAsia="zh-CN"/>
        </w:rPr>
        <w:t>....</w:t>
      </w:r>
    </w:p>
    <w:p w14:paraId="11A5E233">
      <w:pPr>
        <w:ind w:left="-210" w:leftChars="-100"/>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 xml:space="preserve">   </w:t>
      </w:r>
      <w:r>
        <w:rPr>
          <w:rFonts w:hint="eastAsia" w:ascii="宋体" w:hAnsi="宋体" w:eastAsia="宋体" w:cs="宋体"/>
          <w:b w:val="0"/>
          <w:bCs w:val="0"/>
          <w:color w:val="auto"/>
          <w:sz w:val="24"/>
          <w:szCs w:val="24"/>
          <w:highlight w:val="none"/>
          <w:lang w:val="en-US" w:eastAsia="zh-CN"/>
        </w:rPr>
        <w:t>四</w:t>
      </w:r>
      <w:r>
        <w:rPr>
          <w:rFonts w:hint="eastAsia" w:ascii="宋体" w:hAnsi="宋体" w:eastAsia="宋体" w:cs="宋体"/>
          <w:b w:val="0"/>
          <w:bCs w:val="0"/>
          <w:color w:val="auto"/>
          <w:sz w:val="24"/>
          <w:szCs w:val="24"/>
          <w:highlight w:val="none"/>
        </w:rPr>
        <w:t>、合同总价</w:t>
      </w:r>
    </w:p>
    <w:p w14:paraId="66ADC811">
      <w:pPr>
        <w:ind w:firstLine="560"/>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 xml:space="preserve">   本项目服务费用共计</w:t>
      </w:r>
      <w:r>
        <w:rPr>
          <w:rFonts w:hint="eastAsia" w:ascii="宋体" w:hAnsi="宋体" w:eastAsia="宋体" w:cs="宋体"/>
          <w:b w:val="0"/>
          <w:bCs w:val="0"/>
          <w:color w:val="auto"/>
          <w:sz w:val="24"/>
          <w:szCs w:val="24"/>
          <w:highlight w:val="none"/>
          <w:u w:val="single"/>
        </w:rPr>
        <w:t>¥</w:t>
      </w:r>
      <w:r>
        <w:rPr>
          <w:rFonts w:hint="eastAsia" w:ascii="宋体" w:hAnsi="宋体" w:eastAsia="宋体" w:cs="宋体"/>
          <w:b w:val="0"/>
          <w:bCs w:val="0"/>
          <w:color w:val="auto"/>
          <w:sz w:val="24"/>
          <w:szCs w:val="24"/>
          <w:highlight w:val="none"/>
          <w:u w:val="single"/>
          <w:lang w:val="en-US" w:eastAsia="zh-CN"/>
        </w:rPr>
        <w:t xml:space="preserve">           </w:t>
      </w:r>
      <w:r>
        <w:rPr>
          <w:rFonts w:hint="eastAsia" w:ascii="宋体" w:hAnsi="宋体" w:eastAsia="宋体" w:cs="宋体"/>
          <w:b w:val="0"/>
          <w:bCs w:val="0"/>
          <w:color w:val="auto"/>
          <w:sz w:val="24"/>
          <w:szCs w:val="24"/>
          <w:highlight w:val="none"/>
          <w:lang w:val="en-US" w:eastAsia="zh-CN"/>
        </w:rPr>
        <w:t>万</w:t>
      </w:r>
      <w:r>
        <w:rPr>
          <w:rFonts w:hint="eastAsia" w:ascii="宋体" w:hAnsi="宋体" w:eastAsia="宋体" w:cs="宋体"/>
          <w:b w:val="0"/>
          <w:bCs w:val="0"/>
          <w:color w:val="auto"/>
          <w:sz w:val="24"/>
          <w:szCs w:val="24"/>
          <w:highlight w:val="none"/>
        </w:rPr>
        <w:t>元（人民币大写：</w:t>
      </w:r>
      <w:r>
        <w:rPr>
          <w:rFonts w:hint="eastAsia" w:ascii="宋体" w:hAnsi="宋体" w:eastAsia="宋体" w:cs="宋体"/>
          <w:b w:val="0"/>
          <w:bCs w:val="0"/>
          <w:color w:val="auto"/>
          <w:sz w:val="24"/>
          <w:szCs w:val="24"/>
          <w:highlight w:val="none"/>
          <w:u w:val="single"/>
          <w:lang w:val="en-US" w:eastAsia="zh-CN"/>
        </w:rPr>
        <w:t xml:space="preserve">           </w:t>
      </w:r>
      <w:r>
        <w:rPr>
          <w:rFonts w:hint="eastAsia" w:ascii="宋体" w:hAnsi="宋体" w:eastAsia="宋体" w:cs="宋体"/>
          <w:b w:val="0"/>
          <w:bCs w:val="0"/>
          <w:color w:val="auto"/>
          <w:sz w:val="24"/>
          <w:szCs w:val="24"/>
          <w:highlight w:val="none"/>
        </w:rPr>
        <w:t>），本合同签订生效后支付合同总金额的</w:t>
      </w:r>
      <w:r>
        <w:rPr>
          <w:rFonts w:hint="eastAsia" w:ascii="宋体" w:hAnsi="宋体" w:eastAsia="宋体" w:cs="宋体"/>
          <w:b w:val="0"/>
          <w:bCs w:val="0"/>
          <w:color w:val="auto"/>
          <w:sz w:val="24"/>
          <w:szCs w:val="24"/>
          <w:highlight w:val="none"/>
          <w:lang w:val="en-US" w:eastAsia="zh-CN"/>
        </w:rPr>
        <w:t>5</w:t>
      </w:r>
      <w:r>
        <w:rPr>
          <w:rFonts w:hint="eastAsia" w:ascii="宋体" w:hAnsi="宋体" w:eastAsia="宋体" w:cs="宋体"/>
          <w:b w:val="0"/>
          <w:bCs w:val="0"/>
          <w:color w:val="auto"/>
          <w:sz w:val="24"/>
          <w:szCs w:val="24"/>
          <w:highlight w:val="none"/>
        </w:rPr>
        <w:t>0%；完成服务内容并经</w:t>
      </w:r>
      <w:r>
        <w:rPr>
          <w:rFonts w:hint="eastAsia" w:ascii="宋体" w:hAnsi="宋体" w:eastAsia="宋体" w:cs="宋体"/>
          <w:b w:val="0"/>
          <w:bCs w:val="0"/>
          <w:color w:val="auto"/>
          <w:sz w:val="24"/>
          <w:szCs w:val="24"/>
          <w:highlight w:val="none"/>
          <w:lang w:eastAsia="zh-CN"/>
        </w:rPr>
        <w:t>甲方</w:t>
      </w:r>
      <w:r>
        <w:rPr>
          <w:rFonts w:hint="eastAsia" w:ascii="宋体" w:hAnsi="宋体" w:eastAsia="宋体" w:cs="宋体"/>
          <w:b w:val="0"/>
          <w:bCs w:val="0"/>
          <w:color w:val="auto"/>
          <w:sz w:val="24"/>
          <w:szCs w:val="24"/>
          <w:highlight w:val="none"/>
        </w:rPr>
        <w:t>验收通过后支付剩余合同款项。支付款项前，</w:t>
      </w:r>
      <w:r>
        <w:rPr>
          <w:rFonts w:hint="eastAsia" w:ascii="宋体" w:hAnsi="宋体" w:eastAsia="宋体" w:cs="宋体"/>
          <w:b w:val="0"/>
          <w:bCs w:val="0"/>
          <w:color w:val="auto"/>
          <w:sz w:val="24"/>
          <w:szCs w:val="24"/>
          <w:highlight w:val="none"/>
          <w:lang w:eastAsia="zh-CN"/>
        </w:rPr>
        <w:t>乙方</w:t>
      </w:r>
      <w:r>
        <w:rPr>
          <w:rFonts w:hint="eastAsia" w:ascii="宋体" w:hAnsi="宋体" w:eastAsia="宋体" w:cs="宋体"/>
          <w:b w:val="0"/>
          <w:bCs w:val="0"/>
          <w:color w:val="auto"/>
          <w:sz w:val="24"/>
          <w:szCs w:val="24"/>
          <w:highlight w:val="none"/>
        </w:rPr>
        <w:t>需提供同等金额合法合规的增值税专用发票，否则</w:t>
      </w:r>
      <w:r>
        <w:rPr>
          <w:rFonts w:hint="eastAsia" w:ascii="宋体" w:hAnsi="宋体" w:eastAsia="宋体" w:cs="宋体"/>
          <w:b w:val="0"/>
          <w:bCs w:val="0"/>
          <w:color w:val="auto"/>
          <w:sz w:val="24"/>
          <w:szCs w:val="24"/>
          <w:highlight w:val="none"/>
          <w:lang w:eastAsia="zh-CN"/>
        </w:rPr>
        <w:t>甲方</w:t>
      </w:r>
      <w:r>
        <w:rPr>
          <w:rFonts w:hint="eastAsia" w:ascii="宋体" w:hAnsi="宋体" w:eastAsia="宋体" w:cs="宋体"/>
          <w:b w:val="0"/>
          <w:bCs w:val="0"/>
          <w:color w:val="auto"/>
          <w:sz w:val="24"/>
          <w:szCs w:val="24"/>
          <w:highlight w:val="none"/>
        </w:rPr>
        <w:t>有权拒绝付款。</w:t>
      </w:r>
    </w:p>
    <w:p w14:paraId="4B0F4C63">
      <w:pPr>
        <w:ind w:firstLine="560"/>
        <w:rPr>
          <w:rFonts w:hint="default"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rPr>
        <w:t>账户名称：</w:t>
      </w:r>
      <w:r>
        <w:rPr>
          <w:rFonts w:hint="eastAsia" w:ascii="宋体" w:hAnsi="宋体" w:eastAsia="宋体" w:cs="宋体"/>
          <w:b w:val="0"/>
          <w:bCs w:val="0"/>
          <w:color w:val="auto"/>
          <w:sz w:val="24"/>
          <w:szCs w:val="24"/>
          <w:highlight w:val="none"/>
          <w:lang w:val="en-US" w:eastAsia="zh-CN"/>
        </w:rPr>
        <w:t>.........</w:t>
      </w:r>
    </w:p>
    <w:p w14:paraId="5887262F">
      <w:pPr>
        <w:ind w:firstLine="560"/>
        <w:rPr>
          <w:rFonts w:hint="default"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rPr>
        <w:t>开户银行：</w:t>
      </w:r>
      <w:r>
        <w:rPr>
          <w:rFonts w:hint="eastAsia" w:ascii="宋体" w:hAnsi="宋体" w:eastAsia="宋体" w:cs="宋体"/>
          <w:b w:val="0"/>
          <w:bCs w:val="0"/>
          <w:color w:val="auto"/>
          <w:sz w:val="24"/>
          <w:szCs w:val="24"/>
          <w:highlight w:val="none"/>
          <w:lang w:val="en-US" w:eastAsia="zh-CN"/>
        </w:rPr>
        <w:t>..........</w:t>
      </w:r>
    </w:p>
    <w:p w14:paraId="552E1CB8">
      <w:pPr>
        <w:ind w:firstLine="560"/>
        <w:rPr>
          <w:rFonts w:hint="default"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rPr>
        <w:t>银行账号：</w:t>
      </w:r>
      <w:r>
        <w:rPr>
          <w:rFonts w:hint="eastAsia" w:ascii="宋体" w:hAnsi="宋体" w:eastAsia="宋体" w:cs="宋体"/>
          <w:b w:val="0"/>
          <w:bCs w:val="0"/>
          <w:color w:val="auto"/>
          <w:sz w:val="24"/>
          <w:szCs w:val="24"/>
          <w:highlight w:val="none"/>
          <w:lang w:val="en-US" w:eastAsia="zh-CN"/>
        </w:rPr>
        <w:t>..........</w:t>
      </w:r>
    </w:p>
    <w:p w14:paraId="2761391D">
      <w:pPr>
        <w:ind w:left="-210" w:leftChars="-100"/>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 xml:space="preserve">   </w:t>
      </w:r>
    </w:p>
    <w:p w14:paraId="0F5516C5">
      <w:pPr>
        <w:ind w:firstLine="560"/>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第五条 知识产权</w:t>
      </w:r>
    </w:p>
    <w:p w14:paraId="1C328C70">
      <w:pPr>
        <w:ind w:firstLine="560"/>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乙方应保证所提供的服务或其任何一部分均不会侵犯任何第三方的专利权、商标权或著作权等知识产权，如因此给甲方造成的损失，应由乙方全额予以赔偿。</w:t>
      </w:r>
    </w:p>
    <w:p w14:paraId="51D6FDD6">
      <w:pPr>
        <w:ind w:firstLine="560"/>
        <w:rPr>
          <w:rFonts w:hint="eastAsia" w:ascii="宋体" w:hAnsi="宋体" w:eastAsia="宋体" w:cs="宋体"/>
          <w:b w:val="0"/>
          <w:bCs w:val="0"/>
          <w:color w:val="auto"/>
          <w:sz w:val="24"/>
          <w:szCs w:val="24"/>
          <w:highlight w:val="none"/>
        </w:rPr>
      </w:pPr>
      <w:bookmarkStart w:id="17" w:name="_Toc20772"/>
      <w:bookmarkStart w:id="18" w:name="_Toc10700"/>
      <w:r>
        <w:rPr>
          <w:rFonts w:hint="eastAsia" w:ascii="宋体" w:hAnsi="宋体" w:eastAsia="宋体" w:cs="宋体"/>
          <w:b w:val="0"/>
          <w:bCs w:val="0"/>
          <w:color w:val="auto"/>
          <w:sz w:val="24"/>
          <w:szCs w:val="24"/>
          <w:highlight w:val="none"/>
        </w:rPr>
        <w:t>第六条 无产权瑕疵条款</w:t>
      </w:r>
      <w:bookmarkEnd w:id="17"/>
      <w:bookmarkEnd w:id="18"/>
    </w:p>
    <w:p w14:paraId="2041FAB6">
      <w:pPr>
        <w:ind w:firstLine="560"/>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乙方保证所提供的服务的所有权完全属于乙方且无任何抵押、查封等产权瑕疵。如有产权瑕疵的，视为乙方违约。乙方应负担由此而产生的一切损失。</w:t>
      </w:r>
    </w:p>
    <w:p w14:paraId="71ED3ADE">
      <w:pPr>
        <w:ind w:firstLine="560"/>
        <w:rPr>
          <w:rFonts w:hint="eastAsia" w:ascii="宋体" w:hAnsi="宋体" w:eastAsia="宋体" w:cs="宋体"/>
          <w:b w:val="0"/>
          <w:bCs w:val="0"/>
          <w:color w:val="auto"/>
          <w:sz w:val="24"/>
          <w:szCs w:val="24"/>
          <w:highlight w:val="none"/>
        </w:rPr>
      </w:pPr>
      <w:bookmarkStart w:id="19" w:name="_Toc21934"/>
      <w:bookmarkStart w:id="20" w:name="_Toc16214"/>
      <w:r>
        <w:rPr>
          <w:rFonts w:hint="eastAsia" w:ascii="宋体" w:hAnsi="宋体" w:eastAsia="宋体" w:cs="宋体"/>
          <w:b w:val="0"/>
          <w:bCs w:val="0"/>
          <w:color w:val="auto"/>
          <w:sz w:val="24"/>
          <w:szCs w:val="24"/>
          <w:highlight w:val="none"/>
        </w:rPr>
        <w:t>第</w:t>
      </w:r>
      <w:r>
        <w:rPr>
          <w:rFonts w:hint="eastAsia" w:ascii="宋体" w:hAnsi="宋体" w:eastAsia="宋体" w:cs="宋体"/>
          <w:b w:val="0"/>
          <w:bCs w:val="0"/>
          <w:color w:val="auto"/>
          <w:sz w:val="24"/>
          <w:szCs w:val="24"/>
          <w:highlight w:val="none"/>
          <w:lang w:eastAsia="zh-CN"/>
        </w:rPr>
        <w:t>七</w:t>
      </w:r>
      <w:r>
        <w:rPr>
          <w:rFonts w:hint="eastAsia" w:ascii="宋体" w:hAnsi="宋体" w:eastAsia="宋体" w:cs="宋体"/>
          <w:b w:val="0"/>
          <w:bCs w:val="0"/>
          <w:color w:val="auto"/>
          <w:sz w:val="24"/>
          <w:szCs w:val="24"/>
          <w:highlight w:val="none"/>
        </w:rPr>
        <w:t>条 甲方的权利和义务</w:t>
      </w:r>
      <w:bookmarkEnd w:id="19"/>
      <w:bookmarkEnd w:id="20"/>
    </w:p>
    <w:p w14:paraId="0A7EE93A">
      <w:pPr>
        <w:ind w:firstLine="560"/>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1、甲方有权对合同规定范围内乙方的服务行为进行监督和检查，拥有监管权。有权定期核对乙方提供服务所配备的人员数量。对甲方认为不合理的部分有权下达整改通知书，并要求乙方限期整改。</w:t>
      </w:r>
    </w:p>
    <w:p w14:paraId="488CDEEE">
      <w:pPr>
        <w:ind w:firstLine="560"/>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2、甲方有权依据双方签订的考评办法对乙方提供的服务进行定期考评。当考评结果未达到标准时，甲方有权扣减相应服务费用。</w:t>
      </w:r>
    </w:p>
    <w:p w14:paraId="0493F22B">
      <w:pPr>
        <w:ind w:firstLine="560"/>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3、负责检查监督乙方管理工作的实施及制度的执行情况。</w:t>
      </w:r>
    </w:p>
    <w:p w14:paraId="643E8B61">
      <w:pPr>
        <w:ind w:firstLine="560"/>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4、根据本合同规定，按时向乙方支付应付服务费用。</w:t>
      </w:r>
    </w:p>
    <w:p w14:paraId="21C166A3">
      <w:pPr>
        <w:ind w:firstLine="560"/>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5、国家法律、法规所规定由甲方承担的其它责任。</w:t>
      </w:r>
    </w:p>
    <w:p w14:paraId="0F57D848">
      <w:pPr>
        <w:ind w:firstLine="560"/>
        <w:rPr>
          <w:rFonts w:hint="eastAsia" w:ascii="宋体" w:hAnsi="宋体" w:eastAsia="宋体" w:cs="宋体"/>
          <w:b w:val="0"/>
          <w:bCs w:val="0"/>
          <w:color w:val="auto"/>
          <w:sz w:val="24"/>
          <w:szCs w:val="24"/>
          <w:highlight w:val="none"/>
        </w:rPr>
      </w:pPr>
      <w:bookmarkStart w:id="21" w:name="_Toc5198"/>
      <w:bookmarkStart w:id="22" w:name="_Toc14719"/>
      <w:r>
        <w:rPr>
          <w:rFonts w:hint="eastAsia" w:ascii="宋体" w:hAnsi="宋体" w:eastAsia="宋体" w:cs="宋体"/>
          <w:b w:val="0"/>
          <w:bCs w:val="0"/>
          <w:color w:val="auto"/>
          <w:sz w:val="24"/>
          <w:szCs w:val="24"/>
          <w:highlight w:val="none"/>
        </w:rPr>
        <w:t>第</w:t>
      </w:r>
      <w:r>
        <w:rPr>
          <w:rFonts w:hint="eastAsia" w:ascii="宋体" w:hAnsi="宋体" w:eastAsia="宋体" w:cs="宋体"/>
          <w:b w:val="0"/>
          <w:bCs w:val="0"/>
          <w:color w:val="auto"/>
          <w:sz w:val="24"/>
          <w:szCs w:val="24"/>
          <w:highlight w:val="none"/>
          <w:lang w:eastAsia="zh-CN"/>
        </w:rPr>
        <w:t>八</w:t>
      </w:r>
      <w:r>
        <w:rPr>
          <w:rFonts w:hint="eastAsia" w:ascii="宋体" w:hAnsi="宋体" w:eastAsia="宋体" w:cs="宋体"/>
          <w:b w:val="0"/>
          <w:bCs w:val="0"/>
          <w:color w:val="auto"/>
          <w:sz w:val="24"/>
          <w:szCs w:val="24"/>
          <w:highlight w:val="none"/>
        </w:rPr>
        <w:t>条 乙方的权利和义务</w:t>
      </w:r>
      <w:bookmarkEnd w:id="21"/>
      <w:bookmarkEnd w:id="22"/>
    </w:p>
    <w:p w14:paraId="2A7A569D">
      <w:pPr>
        <w:ind w:firstLine="560"/>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1、全面履行本合同约定的服务义务，并对本合同规定的委托服务范围内的项目享有管理权及服务义务。</w:t>
      </w:r>
    </w:p>
    <w:p w14:paraId="7A706085">
      <w:pPr>
        <w:ind w:firstLine="560"/>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2、根据本合同的规定向甲方收取相关服务费用，并有权在本项目管理范围内管理及合理使用。</w:t>
      </w:r>
    </w:p>
    <w:p w14:paraId="44065170">
      <w:pPr>
        <w:ind w:firstLine="560"/>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3、及时向甲方通告本项目服务范围内有关服务的重大事项，及时配合处理投诉。</w:t>
      </w:r>
    </w:p>
    <w:p w14:paraId="0A4C68D3">
      <w:pPr>
        <w:ind w:firstLine="560"/>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4、接受项目行业管理部门及政府有关部门的指导，接受甲方的监督。</w:t>
      </w:r>
    </w:p>
    <w:p w14:paraId="008018F3">
      <w:pPr>
        <w:ind w:firstLine="560"/>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5、乙方指派的管理人员、服务人员及其他雇佣人员与甲方不建立、不形成任何劳动、劳务或雇佣关系，其安全事故及损害赔偿由乙方自行负责。</w:t>
      </w:r>
    </w:p>
    <w:p w14:paraId="43F08800">
      <w:pPr>
        <w:ind w:firstLine="560"/>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6、国家法律、法规所规定由乙方承担的其它责任。</w:t>
      </w:r>
    </w:p>
    <w:p w14:paraId="5324E7CD">
      <w:pPr>
        <w:ind w:firstLine="560"/>
        <w:rPr>
          <w:rFonts w:hint="eastAsia" w:ascii="宋体" w:hAnsi="宋体" w:eastAsia="宋体" w:cs="宋体"/>
          <w:b w:val="0"/>
          <w:bCs w:val="0"/>
          <w:color w:val="auto"/>
          <w:sz w:val="24"/>
          <w:szCs w:val="24"/>
          <w:highlight w:val="none"/>
        </w:rPr>
      </w:pPr>
      <w:bookmarkStart w:id="23" w:name="_Toc31909"/>
      <w:bookmarkStart w:id="24" w:name="_Toc6955"/>
      <w:r>
        <w:rPr>
          <w:rFonts w:hint="eastAsia" w:ascii="宋体" w:hAnsi="宋体" w:eastAsia="宋体" w:cs="宋体"/>
          <w:b w:val="0"/>
          <w:bCs w:val="0"/>
          <w:color w:val="auto"/>
          <w:sz w:val="24"/>
          <w:szCs w:val="24"/>
          <w:highlight w:val="none"/>
        </w:rPr>
        <w:t>第</w:t>
      </w:r>
      <w:r>
        <w:rPr>
          <w:rFonts w:hint="eastAsia" w:ascii="宋体" w:hAnsi="宋体" w:eastAsia="宋体" w:cs="宋体"/>
          <w:b w:val="0"/>
          <w:bCs w:val="0"/>
          <w:color w:val="auto"/>
          <w:sz w:val="24"/>
          <w:szCs w:val="24"/>
          <w:highlight w:val="none"/>
          <w:lang w:eastAsia="zh-CN"/>
        </w:rPr>
        <w:t>九</w:t>
      </w:r>
      <w:r>
        <w:rPr>
          <w:rFonts w:hint="eastAsia" w:ascii="宋体" w:hAnsi="宋体" w:eastAsia="宋体" w:cs="宋体"/>
          <w:b w:val="0"/>
          <w:bCs w:val="0"/>
          <w:color w:val="auto"/>
          <w:sz w:val="24"/>
          <w:szCs w:val="24"/>
          <w:highlight w:val="none"/>
        </w:rPr>
        <w:t>条 违约责任</w:t>
      </w:r>
      <w:bookmarkEnd w:id="23"/>
      <w:bookmarkEnd w:id="24"/>
    </w:p>
    <w:p w14:paraId="4AC06040">
      <w:pPr>
        <w:ind w:firstLine="560"/>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1、甲乙双方必须遵守本合同并执行合同中的各项规定，保证本合同的正常履行。</w:t>
      </w:r>
    </w:p>
    <w:p w14:paraId="7416EE9A">
      <w:pPr>
        <w:ind w:firstLine="560"/>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2、如因乙方或乙方工作人员在履行职务过程中的故意、疏忽、失职、过错等故意或者过失原因给甲方造成损失或侵害，包括但不限于甲方本身的财产损失、由此而导致的甲方对任何第三方的法律责任等，乙方对此均应承担全部的赔偿责任。</w:t>
      </w:r>
    </w:p>
    <w:p w14:paraId="228D0E18">
      <w:pPr>
        <w:ind w:firstLine="560"/>
        <w:rPr>
          <w:rFonts w:hint="eastAsia" w:ascii="宋体" w:hAnsi="宋体" w:eastAsia="宋体" w:cs="宋体"/>
          <w:b w:val="0"/>
          <w:bCs w:val="0"/>
          <w:color w:val="auto"/>
          <w:sz w:val="24"/>
          <w:szCs w:val="24"/>
          <w:highlight w:val="none"/>
        </w:rPr>
      </w:pPr>
      <w:bookmarkStart w:id="25" w:name="_Toc10964"/>
      <w:r>
        <w:rPr>
          <w:rFonts w:hint="eastAsia" w:ascii="宋体" w:hAnsi="宋体" w:eastAsia="宋体" w:cs="宋体"/>
          <w:b w:val="0"/>
          <w:bCs w:val="0"/>
          <w:color w:val="auto"/>
          <w:sz w:val="24"/>
          <w:szCs w:val="24"/>
          <w:highlight w:val="none"/>
        </w:rPr>
        <w:t>第十条 不可抗力事件处理</w:t>
      </w:r>
      <w:bookmarkEnd w:id="25"/>
    </w:p>
    <w:p w14:paraId="34AF2897">
      <w:pPr>
        <w:ind w:firstLine="560"/>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1、在合同有效期内，任何一方因不可抗力事件导致不能履行合同，则合同履行期可延长，其延长期与不可抗力影响期相同。</w:t>
      </w:r>
    </w:p>
    <w:p w14:paraId="756BC3E8">
      <w:pPr>
        <w:ind w:firstLine="560"/>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2、不可抗力事件发生后，应立即通知对方，并寄送有关权威机构出具的证明。</w:t>
      </w:r>
    </w:p>
    <w:p w14:paraId="2BE7D7D6">
      <w:pPr>
        <w:ind w:firstLine="560"/>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3、不可抗力事件延续三十天以上，双方应通过友好协商，确定是否继续履行合同。</w:t>
      </w:r>
    </w:p>
    <w:p w14:paraId="33CE3B46">
      <w:pPr>
        <w:ind w:firstLine="560"/>
        <w:rPr>
          <w:rFonts w:hint="eastAsia" w:ascii="宋体" w:hAnsi="宋体" w:eastAsia="宋体" w:cs="宋体"/>
          <w:b w:val="0"/>
          <w:bCs w:val="0"/>
          <w:color w:val="auto"/>
          <w:sz w:val="24"/>
          <w:szCs w:val="24"/>
          <w:highlight w:val="none"/>
        </w:rPr>
      </w:pPr>
      <w:bookmarkStart w:id="26" w:name="_Toc2396"/>
      <w:bookmarkStart w:id="27" w:name="_Toc237145411"/>
      <w:bookmarkStart w:id="28" w:name="_Toc211854454"/>
      <w:bookmarkStart w:id="29" w:name="_Toc212019599"/>
      <w:bookmarkStart w:id="30" w:name="_Toc225670756"/>
      <w:bookmarkStart w:id="31" w:name="_Toc241833908"/>
      <w:bookmarkStart w:id="32" w:name="_Toc286993792"/>
      <w:bookmarkStart w:id="33" w:name="_Toc12050"/>
      <w:bookmarkStart w:id="34" w:name="_Toc247334846"/>
      <w:bookmarkStart w:id="35" w:name="_Toc185395254"/>
      <w:bookmarkStart w:id="36" w:name="_Toc239233919"/>
      <w:bookmarkStart w:id="37" w:name="_Toc239568423"/>
      <w:bookmarkStart w:id="38" w:name="_Toc211911353"/>
      <w:bookmarkStart w:id="39" w:name="_Toc225654649"/>
      <w:bookmarkStart w:id="40" w:name="_Toc251768867"/>
      <w:bookmarkStart w:id="41" w:name="_Toc232492933"/>
      <w:bookmarkStart w:id="42" w:name="_Toc225244857"/>
      <w:bookmarkStart w:id="43" w:name="_Toc238984980"/>
      <w:r>
        <w:rPr>
          <w:rFonts w:hint="eastAsia" w:ascii="宋体" w:hAnsi="宋体" w:eastAsia="宋体" w:cs="宋体"/>
          <w:b w:val="0"/>
          <w:bCs w:val="0"/>
          <w:color w:val="auto"/>
          <w:sz w:val="24"/>
          <w:szCs w:val="24"/>
          <w:highlight w:val="none"/>
        </w:rPr>
        <w:t>第十</w:t>
      </w:r>
      <w:r>
        <w:rPr>
          <w:rFonts w:hint="eastAsia" w:ascii="宋体" w:hAnsi="宋体" w:eastAsia="宋体" w:cs="宋体"/>
          <w:b w:val="0"/>
          <w:bCs w:val="0"/>
          <w:color w:val="auto"/>
          <w:sz w:val="24"/>
          <w:szCs w:val="24"/>
          <w:highlight w:val="none"/>
          <w:lang w:eastAsia="zh-CN"/>
        </w:rPr>
        <w:t>一</w:t>
      </w:r>
      <w:r>
        <w:rPr>
          <w:rFonts w:hint="eastAsia" w:ascii="宋体" w:hAnsi="宋体" w:eastAsia="宋体" w:cs="宋体"/>
          <w:b w:val="0"/>
          <w:bCs w:val="0"/>
          <w:color w:val="auto"/>
          <w:sz w:val="24"/>
          <w:szCs w:val="24"/>
          <w:highlight w:val="none"/>
        </w:rPr>
        <w:t>条 解决合同纠纷的方式</w:t>
      </w:r>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p>
    <w:p w14:paraId="7D2A6680">
      <w:pPr>
        <w:ind w:firstLine="560"/>
        <w:rPr>
          <w:rFonts w:hint="eastAsia" w:ascii="宋体" w:hAnsi="宋体" w:eastAsia="宋体" w:cs="宋体"/>
          <w:b w:val="0"/>
          <w:bCs w:val="0"/>
          <w:color w:val="auto"/>
          <w:sz w:val="24"/>
          <w:szCs w:val="24"/>
          <w:highlight w:val="none"/>
        </w:rPr>
      </w:pPr>
      <w:bookmarkStart w:id="44" w:name="_Toc225244858"/>
      <w:bookmarkStart w:id="45" w:name="_Toc232492934"/>
      <w:bookmarkStart w:id="46" w:name="_Toc212019600"/>
      <w:bookmarkStart w:id="47" w:name="_Toc251768868"/>
      <w:bookmarkStart w:id="48" w:name="_Toc247334847"/>
      <w:bookmarkStart w:id="49" w:name="_Toc211911354"/>
      <w:bookmarkStart w:id="50" w:name="_Toc211854455"/>
      <w:bookmarkStart w:id="51" w:name="_Toc241833909"/>
      <w:bookmarkStart w:id="52" w:name="_Toc237145412"/>
      <w:bookmarkStart w:id="53" w:name="_Toc286993793"/>
      <w:bookmarkStart w:id="54" w:name="_Toc185395255"/>
      <w:bookmarkStart w:id="55" w:name="_Toc238984981"/>
      <w:bookmarkStart w:id="56" w:name="_Toc239568424"/>
      <w:bookmarkStart w:id="57" w:name="_Toc239233920"/>
      <w:bookmarkStart w:id="58" w:name="_Toc283019219"/>
      <w:bookmarkStart w:id="59" w:name="_Toc225670757"/>
      <w:bookmarkStart w:id="60" w:name="_Toc225654650"/>
      <w:bookmarkStart w:id="61" w:name="_Toc282696231"/>
      <w:bookmarkStart w:id="62" w:name="_Toc25342"/>
      <w:bookmarkStart w:id="63" w:name="_Toc21734"/>
      <w:r>
        <w:rPr>
          <w:rFonts w:hint="eastAsia" w:ascii="宋体" w:hAnsi="宋体" w:eastAsia="宋体" w:cs="宋体"/>
          <w:b w:val="0"/>
          <w:bCs w:val="0"/>
          <w:color w:val="auto"/>
          <w:sz w:val="24"/>
          <w:szCs w:val="24"/>
          <w:highlight w:val="none"/>
        </w:rPr>
        <w:t>在执行本合同中发生的或与本合同有关的争端，双方应通过友好协商解决，经协商不能达成协议时，应提交采购人所在地人民法院。</w:t>
      </w:r>
    </w:p>
    <w:p w14:paraId="0B44C424">
      <w:pPr>
        <w:ind w:firstLine="560"/>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第十</w:t>
      </w:r>
      <w:r>
        <w:rPr>
          <w:rFonts w:hint="eastAsia" w:ascii="宋体" w:hAnsi="宋体" w:eastAsia="宋体" w:cs="宋体"/>
          <w:b w:val="0"/>
          <w:bCs w:val="0"/>
          <w:color w:val="auto"/>
          <w:sz w:val="24"/>
          <w:szCs w:val="24"/>
          <w:highlight w:val="none"/>
          <w:lang w:eastAsia="zh-CN"/>
        </w:rPr>
        <w:t>二</w:t>
      </w:r>
      <w:r>
        <w:rPr>
          <w:rFonts w:hint="eastAsia" w:ascii="宋体" w:hAnsi="宋体" w:eastAsia="宋体" w:cs="宋体"/>
          <w:b w:val="0"/>
          <w:bCs w:val="0"/>
          <w:color w:val="auto"/>
          <w:sz w:val="24"/>
          <w:szCs w:val="24"/>
          <w:highlight w:val="none"/>
        </w:rPr>
        <w:t>条 合同</w:t>
      </w:r>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r>
        <w:rPr>
          <w:rFonts w:hint="eastAsia" w:ascii="宋体" w:hAnsi="宋体" w:eastAsia="宋体" w:cs="宋体"/>
          <w:b w:val="0"/>
          <w:bCs w:val="0"/>
          <w:color w:val="auto"/>
          <w:sz w:val="24"/>
          <w:szCs w:val="24"/>
          <w:highlight w:val="none"/>
        </w:rPr>
        <w:t>生效及其他</w:t>
      </w:r>
      <w:bookmarkEnd w:id="62"/>
      <w:bookmarkEnd w:id="63"/>
    </w:p>
    <w:p w14:paraId="7D7073AA">
      <w:pPr>
        <w:ind w:firstLine="560"/>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1、本合同经双方法定代表人或授权委托代理人签字并加盖单位公章后生效。</w:t>
      </w:r>
    </w:p>
    <w:p w14:paraId="6B8E0BEA">
      <w:pPr>
        <w:ind w:firstLine="560"/>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2、合同执行中涉及采购资金和采购内容修改或补充的，须经政府采购监管部门审批，并</w:t>
      </w:r>
      <w:r>
        <w:rPr>
          <w:rFonts w:hint="eastAsia" w:ascii="宋体" w:hAnsi="宋体" w:eastAsia="宋体" w:cs="宋体"/>
          <w:b w:val="0"/>
          <w:bCs w:val="0"/>
          <w:color w:val="auto"/>
          <w:sz w:val="24"/>
          <w:szCs w:val="24"/>
          <w:highlight w:val="none"/>
          <w:lang w:eastAsia="zh-CN"/>
        </w:rPr>
        <w:t>签订</w:t>
      </w:r>
      <w:r>
        <w:rPr>
          <w:rFonts w:hint="eastAsia" w:ascii="宋体" w:hAnsi="宋体" w:eastAsia="宋体" w:cs="宋体"/>
          <w:b w:val="0"/>
          <w:bCs w:val="0"/>
          <w:color w:val="auto"/>
          <w:sz w:val="24"/>
          <w:szCs w:val="24"/>
          <w:highlight w:val="none"/>
        </w:rPr>
        <w:t>书面补充协议报政府采购监督管理部门备案，方可作为主合同不可分割的一部分。</w:t>
      </w:r>
    </w:p>
    <w:p w14:paraId="4D34B826">
      <w:pPr>
        <w:ind w:firstLine="560"/>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 xml:space="preserve">3、本合同一式 </w:t>
      </w:r>
      <w:r>
        <w:rPr>
          <w:rFonts w:hint="eastAsia" w:ascii="宋体" w:hAnsi="宋体" w:eastAsia="宋体" w:cs="宋体"/>
          <w:b w:val="0"/>
          <w:bCs w:val="0"/>
          <w:color w:val="auto"/>
          <w:sz w:val="24"/>
          <w:szCs w:val="24"/>
          <w:highlight w:val="none"/>
          <w:lang w:eastAsia="zh-CN"/>
        </w:rPr>
        <w:t>肆</w:t>
      </w:r>
      <w:r>
        <w:rPr>
          <w:rFonts w:hint="eastAsia" w:ascii="宋体" w:hAnsi="宋体" w:eastAsia="宋体" w:cs="宋体"/>
          <w:b w:val="0"/>
          <w:bCs w:val="0"/>
          <w:color w:val="auto"/>
          <w:sz w:val="24"/>
          <w:szCs w:val="24"/>
          <w:highlight w:val="none"/>
        </w:rPr>
        <w:t xml:space="preserve">  份，自双方签章之日起生效。甲方  贰 份，乙方 贰   份，具有同等法律效力。</w:t>
      </w:r>
    </w:p>
    <w:p w14:paraId="49CC8EBB">
      <w:pPr>
        <w:ind w:firstLine="560"/>
        <w:rPr>
          <w:rFonts w:hint="eastAsia" w:ascii="宋体" w:hAnsi="宋体" w:eastAsia="宋体" w:cs="宋体"/>
          <w:b w:val="0"/>
          <w:bCs w:val="0"/>
          <w:color w:val="auto"/>
          <w:sz w:val="24"/>
          <w:szCs w:val="24"/>
          <w:highlight w:val="none"/>
        </w:rPr>
      </w:pPr>
    </w:p>
    <w:p w14:paraId="7066DFDF">
      <w:pPr>
        <w:ind w:firstLine="560"/>
        <w:rPr>
          <w:rFonts w:hint="eastAsia" w:ascii="宋体" w:hAnsi="宋体" w:eastAsia="宋体" w:cs="宋体"/>
          <w:b w:val="0"/>
          <w:bCs w:val="0"/>
          <w:color w:val="auto"/>
          <w:sz w:val="24"/>
          <w:szCs w:val="24"/>
          <w:highlight w:val="none"/>
        </w:rPr>
      </w:pPr>
    </w:p>
    <w:p w14:paraId="5C97656D">
      <w:pPr>
        <w:ind w:firstLine="560"/>
        <w:rPr>
          <w:rFonts w:hint="eastAsia" w:ascii="宋体" w:hAnsi="宋体" w:eastAsia="宋体" w:cs="宋体"/>
          <w:b w:val="0"/>
          <w:bCs w:val="0"/>
          <w:color w:val="auto"/>
          <w:sz w:val="24"/>
          <w:szCs w:val="24"/>
          <w:highlight w:val="none"/>
        </w:rPr>
      </w:pPr>
    </w:p>
    <w:p w14:paraId="72C871C0">
      <w:pPr>
        <w:ind w:firstLine="560"/>
        <w:rPr>
          <w:rFonts w:hint="eastAsia" w:ascii="宋体" w:hAnsi="宋体" w:eastAsia="宋体" w:cs="宋体"/>
          <w:b w:val="0"/>
          <w:bCs w:val="0"/>
          <w:color w:val="auto"/>
          <w:sz w:val="24"/>
          <w:szCs w:val="24"/>
          <w:highlight w:val="none"/>
        </w:rPr>
      </w:pPr>
    </w:p>
    <w:p w14:paraId="72E6F77C">
      <w:pPr>
        <w:ind w:firstLine="560"/>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 xml:space="preserve"> </w:t>
      </w:r>
    </w:p>
    <w:p w14:paraId="024EB93B">
      <w:pPr>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 xml:space="preserve"> 甲方：</w:t>
      </w:r>
      <w:r>
        <w:rPr>
          <w:rFonts w:hint="eastAsia" w:ascii="宋体" w:hAnsi="宋体" w:eastAsia="宋体" w:cs="宋体"/>
          <w:b w:val="0"/>
          <w:bCs w:val="0"/>
          <w:color w:val="auto"/>
          <w:sz w:val="24"/>
          <w:szCs w:val="24"/>
          <w:highlight w:val="none"/>
          <w:lang w:val="en-US" w:eastAsia="zh-CN"/>
        </w:rPr>
        <w:t xml:space="preserve">     </w:t>
      </w:r>
      <w:r>
        <w:rPr>
          <w:rFonts w:hint="eastAsia" w:ascii="宋体" w:hAnsi="宋体" w:eastAsia="宋体" w:cs="宋体"/>
          <w:b w:val="0"/>
          <w:bCs w:val="0"/>
          <w:color w:val="auto"/>
          <w:sz w:val="24"/>
          <w:szCs w:val="24"/>
          <w:highlight w:val="none"/>
        </w:rPr>
        <w:t>（盖单位公章）</w:t>
      </w:r>
      <w:r>
        <w:rPr>
          <w:rFonts w:hint="eastAsia" w:ascii="宋体" w:hAnsi="宋体" w:eastAsia="宋体" w:cs="宋体"/>
          <w:b w:val="0"/>
          <w:bCs w:val="0"/>
          <w:color w:val="auto"/>
          <w:sz w:val="24"/>
          <w:szCs w:val="24"/>
          <w:highlight w:val="none"/>
          <w:lang w:val="en-US" w:eastAsia="zh-CN"/>
        </w:rPr>
        <w:t xml:space="preserve">         </w:t>
      </w:r>
      <w:r>
        <w:rPr>
          <w:rFonts w:hint="eastAsia" w:ascii="宋体" w:hAnsi="宋体" w:eastAsia="宋体" w:cs="宋体"/>
          <w:b w:val="0"/>
          <w:bCs w:val="0"/>
          <w:color w:val="auto"/>
          <w:sz w:val="24"/>
          <w:szCs w:val="24"/>
          <w:highlight w:val="none"/>
        </w:rPr>
        <w:t>乙方</w:t>
      </w:r>
      <w:r>
        <w:rPr>
          <w:rFonts w:hint="eastAsia" w:ascii="宋体" w:hAnsi="宋体" w:eastAsia="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lang w:val="en-US" w:eastAsia="zh-CN"/>
        </w:rPr>
        <w:t xml:space="preserve">    </w:t>
      </w:r>
      <w:r>
        <w:rPr>
          <w:rFonts w:hint="eastAsia" w:ascii="宋体" w:hAnsi="宋体" w:eastAsia="宋体" w:cs="宋体"/>
          <w:b w:val="0"/>
          <w:bCs w:val="0"/>
          <w:color w:val="auto"/>
          <w:sz w:val="24"/>
          <w:szCs w:val="24"/>
          <w:highlight w:val="none"/>
        </w:rPr>
        <w:t xml:space="preserve">（盖单位公章）                   </w:t>
      </w:r>
    </w:p>
    <w:p w14:paraId="799BAF01">
      <w:pPr>
        <w:ind w:left="-210" w:leftChars="-100"/>
        <w:rPr>
          <w:rFonts w:hint="eastAsia" w:ascii="宋体" w:hAnsi="宋体" w:eastAsia="宋体" w:cs="宋体"/>
          <w:b w:val="0"/>
          <w:bCs w:val="0"/>
          <w:color w:val="auto"/>
          <w:sz w:val="24"/>
          <w:szCs w:val="24"/>
          <w:highlight w:val="none"/>
        </w:rPr>
      </w:pPr>
    </w:p>
    <w:p w14:paraId="22FA778A">
      <w:pPr>
        <w:ind w:left="-210" w:leftChars="-100"/>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法定代表人（授权代表）：           法定代表人（授权代表）：</w:t>
      </w:r>
    </w:p>
    <w:p w14:paraId="28F0B41F">
      <w:pPr>
        <w:ind w:left="-210" w:leftChars="-100"/>
        <w:rPr>
          <w:rFonts w:hint="eastAsia" w:ascii="宋体" w:hAnsi="宋体" w:eastAsia="宋体" w:cs="宋体"/>
          <w:b w:val="0"/>
          <w:bCs w:val="0"/>
          <w:color w:val="auto"/>
          <w:sz w:val="24"/>
          <w:szCs w:val="24"/>
          <w:highlight w:val="none"/>
        </w:rPr>
      </w:pPr>
    </w:p>
    <w:p w14:paraId="2AC6274E">
      <w:pPr>
        <w:ind w:left="-210" w:leftChars="-100"/>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rPr>
        <w:t>地    址:</w:t>
      </w:r>
      <w:r>
        <w:rPr>
          <w:rFonts w:hint="eastAsia" w:ascii="宋体" w:hAnsi="宋体" w:eastAsia="宋体" w:cs="宋体"/>
          <w:b w:val="0"/>
          <w:bCs w:val="0"/>
          <w:color w:val="auto"/>
          <w:sz w:val="24"/>
          <w:szCs w:val="24"/>
          <w:highlight w:val="none"/>
          <w:lang w:val="en-US" w:eastAsia="zh-CN"/>
        </w:rPr>
        <w:t xml:space="preserve">                         地    址：         </w:t>
      </w:r>
    </w:p>
    <w:p w14:paraId="3B8AF080">
      <w:pPr>
        <w:ind w:left="-210" w:leftChars="-100"/>
        <w:rPr>
          <w:rFonts w:hint="eastAsia" w:ascii="宋体" w:hAnsi="宋体" w:eastAsia="宋体" w:cs="宋体"/>
          <w:b w:val="0"/>
          <w:bCs w:val="0"/>
          <w:color w:val="auto"/>
          <w:sz w:val="24"/>
          <w:szCs w:val="24"/>
          <w:highlight w:val="none"/>
          <w:lang w:val="en-US" w:eastAsia="zh-CN"/>
        </w:rPr>
      </w:pPr>
    </w:p>
    <w:p w14:paraId="65C9BF34">
      <w:pPr>
        <w:ind w:left="-210" w:leftChars="-100" w:firstLine="1680" w:firstLineChars="700"/>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 xml:space="preserve">                      </w:t>
      </w:r>
    </w:p>
    <w:p w14:paraId="3A720B4D">
      <w:pPr>
        <w:ind w:left="-210" w:leftChars="-100" w:right="-210" w:rightChars="-100"/>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 xml:space="preserve">签约日期：     年   月  日 </w:t>
      </w:r>
      <w:r>
        <w:rPr>
          <w:rFonts w:hint="eastAsia" w:ascii="宋体" w:hAnsi="宋体" w:eastAsia="宋体" w:cs="宋体"/>
          <w:b w:val="0"/>
          <w:bCs w:val="0"/>
          <w:color w:val="auto"/>
          <w:sz w:val="24"/>
          <w:szCs w:val="24"/>
          <w:highlight w:val="none"/>
        </w:rPr>
        <w:tab/>
      </w:r>
      <w:r>
        <w:rPr>
          <w:rFonts w:hint="eastAsia" w:ascii="宋体" w:hAnsi="宋体" w:eastAsia="宋体" w:cs="宋体"/>
          <w:b w:val="0"/>
          <w:bCs w:val="0"/>
          <w:color w:val="auto"/>
          <w:sz w:val="24"/>
          <w:szCs w:val="24"/>
          <w:highlight w:val="none"/>
        </w:rPr>
        <w:t xml:space="preserve">    </w:t>
      </w:r>
      <w:r>
        <w:rPr>
          <w:rFonts w:hint="eastAsia" w:ascii="宋体" w:hAnsi="宋体" w:eastAsia="宋体" w:cs="宋体"/>
          <w:b w:val="0"/>
          <w:bCs w:val="0"/>
          <w:color w:val="auto"/>
          <w:sz w:val="24"/>
          <w:szCs w:val="24"/>
          <w:highlight w:val="none"/>
          <w:lang w:val="en-US" w:eastAsia="zh-CN"/>
        </w:rPr>
        <w:t xml:space="preserve">  </w:t>
      </w:r>
      <w:r>
        <w:rPr>
          <w:rFonts w:hint="eastAsia" w:ascii="宋体" w:hAnsi="宋体" w:eastAsia="宋体" w:cs="宋体"/>
          <w:b w:val="0"/>
          <w:bCs w:val="0"/>
          <w:color w:val="auto"/>
          <w:sz w:val="24"/>
          <w:szCs w:val="24"/>
          <w:highlight w:val="none"/>
        </w:rPr>
        <w:t>签约日期：    年   月   日</w:t>
      </w:r>
      <w:bookmarkStart w:id="64" w:name="_Toc350864527"/>
      <w:bookmarkStart w:id="65" w:name="_Toc349810624"/>
    </w:p>
    <w:bookmarkEnd w:id="64"/>
    <w:bookmarkEnd w:id="65"/>
    <w:p w14:paraId="53A2E471">
      <w:pPr>
        <w:rPr>
          <w:rFonts w:hint="eastAsia" w:ascii="宋体" w:hAnsi="宋体" w:eastAsia="宋体" w:cs="宋体"/>
          <w:color w:val="auto"/>
          <w:sz w:val="28"/>
          <w:szCs w:val="28"/>
          <w:highlight w:val="none"/>
        </w:rPr>
      </w:pPr>
    </w:p>
    <w:p w14:paraId="2053035E">
      <w:pPr>
        <w:rPr>
          <w:rFonts w:hint="eastAsia" w:ascii="宋体" w:hAnsi="宋体" w:eastAsia="宋体" w:cs="宋体"/>
          <w:color w:val="auto"/>
          <w:highlight w:val="none"/>
          <w:lang w:eastAsia="zh-CN"/>
        </w:rPr>
      </w:pPr>
    </w:p>
    <w:p w14:paraId="4E156525">
      <w:pPr>
        <w:rPr>
          <w:rFonts w:hint="default"/>
          <w:color w:val="auto"/>
          <w:highlight w:val="none"/>
          <w:lang w:val="en-US" w:eastAsia="zh-CN"/>
        </w:rPr>
      </w:pPr>
    </w:p>
    <w:sectPr>
      <w:footerReference r:id="rId6"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F3E5AC">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ED3C9E">
    <w:pPr>
      <w:pStyle w:val="12"/>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314B928">
                          <w:pPr>
                            <w:pStyle w:val="12"/>
                            <w:rPr>
                              <w:rFonts w:hint="eastAsia" w:ascii="宋体" w:hAnsi="宋体" w:eastAsia="宋体" w:cs="宋体"/>
                              <w:sz w:val="32"/>
                              <w:szCs w:val="32"/>
                            </w:rPr>
                          </w:pPr>
                          <w:r>
                            <w:rPr>
                              <w:rFonts w:hint="eastAsia" w:ascii="宋体" w:hAnsi="宋体" w:eastAsia="宋体" w:cs="宋体"/>
                              <w:sz w:val="32"/>
                              <w:szCs w:val="32"/>
                            </w:rPr>
                            <w:t xml:space="preserve">— </w:t>
                          </w:r>
                          <w:r>
                            <w:rPr>
                              <w:rFonts w:hint="eastAsia" w:ascii="宋体" w:hAnsi="宋体" w:eastAsia="宋体" w:cs="宋体"/>
                              <w:sz w:val="32"/>
                              <w:szCs w:val="32"/>
                            </w:rPr>
                            <w:fldChar w:fldCharType="begin"/>
                          </w:r>
                          <w:r>
                            <w:rPr>
                              <w:rFonts w:hint="eastAsia" w:ascii="宋体" w:hAnsi="宋体" w:eastAsia="宋体" w:cs="宋体"/>
                              <w:sz w:val="32"/>
                              <w:szCs w:val="32"/>
                            </w:rPr>
                            <w:instrText xml:space="preserve"> PAGE  \* MERGEFORMAT </w:instrText>
                          </w:r>
                          <w:r>
                            <w:rPr>
                              <w:rFonts w:hint="eastAsia" w:ascii="宋体" w:hAnsi="宋体" w:eastAsia="宋体" w:cs="宋体"/>
                              <w:sz w:val="32"/>
                              <w:szCs w:val="32"/>
                            </w:rPr>
                            <w:fldChar w:fldCharType="separate"/>
                          </w:r>
                          <w:r>
                            <w:rPr>
                              <w:rFonts w:hint="eastAsia" w:ascii="宋体" w:hAnsi="宋体" w:eastAsia="宋体" w:cs="宋体"/>
                              <w:sz w:val="32"/>
                              <w:szCs w:val="32"/>
                            </w:rPr>
                            <w:t>1</w:t>
                          </w:r>
                          <w:r>
                            <w:rPr>
                              <w:rFonts w:hint="eastAsia" w:ascii="宋体" w:hAnsi="宋体" w:eastAsia="宋体" w:cs="宋体"/>
                              <w:sz w:val="32"/>
                              <w:szCs w:val="32"/>
                            </w:rPr>
                            <w:fldChar w:fldCharType="end"/>
                          </w:r>
                          <w:r>
                            <w:rPr>
                              <w:rFonts w:hint="eastAsia" w:ascii="宋体" w:hAnsi="宋体" w:eastAsia="宋体" w:cs="宋体"/>
                              <w:sz w:val="32"/>
                              <w:szCs w:val="32"/>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7314B928">
                    <w:pPr>
                      <w:pStyle w:val="12"/>
                      <w:rPr>
                        <w:rFonts w:hint="eastAsia" w:ascii="宋体" w:hAnsi="宋体" w:eastAsia="宋体" w:cs="宋体"/>
                        <w:sz w:val="32"/>
                        <w:szCs w:val="32"/>
                      </w:rPr>
                    </w:pPr>
                    <w:r>
                      <w:rPr>
                        <w:rFonts w:hint="eastAsia" w:ascii="宋体" w:hAnsi="宋体" w:eastAsia="宋体" w:cs="宋体"/>
                        <w:sz w:val="32"/>
                        <w:szCs w:val="32"/>
                      </w:rPr>
                      <w:t xml:space="preserve">— </w:t>
                    </w:r>
                    <w:r>
                      <w:rPr>
                        <w:rFonts w:hint="eastAsia" w:ascii="宋体" w:hAnsi="宋体" w:eastAsia="宋体" w:cs="宋体"/>
                        <w:sz w:val="32"/>
                        <w:szCs w:val="32"/>
                      </w:rPr>
                      <w:fldChar w:fldCharType="begin"/>
                    </w:r>
                    <w:r>
                      <w:rPr>
                        <w:rFonts w:hint="eastAsia" w:ascii="宋体" w:hAnsi="宋体" w:eastAsia="宋体" w:cs="宋体"/>
                        <w:sz w:val="32"/>
                        <w:szCs w:val="32"/>
                      </w:rPr>
                      <w:instrText xml:space="preserve"> PAGE  \* MERGEFORMAT </w:instrText>
                    </w:r>
                    <w:r>
                      <w:rPr>
                        <w:rFonts w:hint="eastAsia" w:ascii="宋体" w:hAnsi="宋体" w:eastAsia="宋体" w:cs="宋体"/>
                        <w:sz w:val="32"/>
                        <w:szCs w:val="32"/>
                      </w:rPr>
                      <w:fldChar w:fldCharType="separate"/>
                    </w:r>
                    <w:r>
                      <w:rPr>
                        <w:rFonts w:hint="eastAsia" w:ascii="宋体" w:hAnsi="宋体" w:eastAsia="宋体" w:cs="宋体"/>
                        <w:sz w:val="32"/>
                        <w:szCs w:val="32"/>
                      </w:rPr>
                      <w:t>1</w:t>
                    </w:r>
                    <w:r>
                      <w:rPr>
                        <w:rFonts w:hint="eastAsia" w:ascii="宋体" w:hAnsi="宋体" w:eastAsia="宋体" w:cs="宋体"/>
                        <w:sz w:val="32"/>
                        <w:szCs w:val="32"/>
                      </w:rPr>
                      <w:fldChar w:fldCharType="end"/>
                    </w:r>
                    <w:r>
                      <w:rPr>
                        <w:rFonts w:hint="eastAsia" w:ascii="宋体" w:hAnsi="宋体" w:eastAsia="宋体" w:cs="宋体"/>
                        <w:sz w:val="32"/>
                        <w:szCs w:val="32"/>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C0C04B">
    <w:pPr>
      <w:pStyle w:val="12"/>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DEFFA29">
                          <w:pPr>
                            <w:pStyle w:val="12"/>
                            <w:rPr>
                              <w:rFonts w:hint="eastAsia" w:ascii="宋体" w:hAnsi="宋体" w:eastAsia="宋体" w:cs="宋体"/>
                              <w:sz w:val="32"/>
                              <w:szCs w:val="32"/>
                            </w:rPr>
                          </w:pPr>
                          <w:r>
                            <w:rPr>
                              <w:rFonts w:hint="eastAsia" w:ascii="宋体" w:hAnsi="宋体" w:eastAsia="宋体" w:cs="宋体"/>
                              <w:sz w:val="32"/>
                              <w:szCs w:val="32"/>
                            </w:rPr>
                            <w:t xml:space="preserve">— </w:t>
                          </w:r>
                          <w:r>
                            <w:rPr>
                              <w:rFonts w:hint="eastAsia" w:ascii="宋体" w:hAnsi="宋体" w:eastAsia="宋体" w:cs="宋体"/>
                              <w:sz w:val="32"/>
                              <w:szCs w:val="32"/>
                            </w:rPr>
                            <w:fldChar w:fldCharType="begin"/>
                          </w:r>
                          <w:r>
                            <w:rPr>
                              <w:rFonts w:hint="eastAsia" w:ascii="宋体" w:hAnsi="宋体" w:eastAsia="宋体" w:cs="宋体"/>
                              <w:sz w:val="32"/>
                              <w:szCs w:val="32"/>
                            </w:rPr>
                            <w:instrText xml:space="preserve"> PAGE  \* MERGEFORMAT </w:instrText>
                          </w:r>
                          <w:r>
                            <w:rPr>
                              <w:rFonts w:hint="eastAsia" w:ascii="宋体" w:hAnsi="宋体" w:eastAsia="宋体" w:cs="宋体"/>
                              <w:sz w:val="32"/>
                              <w:szCs w:val="32"/>
                            </w:rPr>
                            <w:fldChar w:fldCharType="separate"/>
                          </w:r>
                          <w:r>
                            <w:rPr>
                              <w:rFonts w:hint="eastAsia" w:ascii="宋体" w:hAnsi="宋体" w:eastAsia="宋体" w:cs="宋体"/>
                              <w:sz w:val="32"/>
                              <w:szCs w:val="32"/>
                            </w:rPr>
                            <w:t>11</w:t>
                          </w:r>
                          <w:r>
                            <w:rPr>
                              <w:rFonts w:hint="eastAsia" w:ascii="宋体" w:hAnsi="宋体" w:eastAsia="宋体" w:cs="宋体"/>
                              <w:sz w:val="32"/>
                              <w:szCs w:val="32"/>
                            </w:rPr>
                            <w:fldChar w:fldCharType="end"/>
                          </w:r>
                          <w:r>
                            <w:rPr>
                              <w:rFonts w:hint="eastAsia" w:ascii="宋体" w:hAnsi="宋体" w:eastAsia="宋体" w:cs="宋体"/>
                              <w:sz w:val="32"/>
                              <w:szCs w:val="32"/>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F+UJskBAACZAwAADgAAAGRycy9lMm9Eb2MueG1srVPNjtMwEL4j8Q6W&#10;79TZaoW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UX5QmyQEAAJkDAAAOAAAAAAAAAAEAIAAAAB4BAABkcnMvZTJvRG9j&#10;LnhtbFBLBQYAAAAABgAGAFkBAABZBQAAAAA=&#10;">
              <v:fill on="f" focussize="0,0"/>
              <v:stroke on="f"/>
              <v:imagedata o:title=""/>
              <o:lock v:ext="edit" aspectratio="f"/>
              <v:textbox inset="0mm,0mm,0mm,0mm" style="mso-fit-shape-to-text:t;">
                <w:txbxContent>
                  <w:p w14:paraId="0DEFFA29">
                    <w:pPr>
                      <w:pStyle w:val="12"/>
                      <w:rPr>
                        <w:rFonts w:hint="eastAsia" w:ascii="宋体" w:hAnsi="宋体" w:eastAsia="宋体" w:cs="宋体"/>
                        <w:sz w:val="32"/>
                        <w:szCs w:val="32"/>
                      </w:rPr>
                    </w:pPr>
                    <w:r>
                      <w:rPr>
                        <w:rFonts w:hint="eastAsia" w:ascii="宋体" w:hAnsi="宋体" w:eastAsia="宋体" w:cs="宋体"/>
                        <w:sz w:val="32"/>
                        <w:szCs w:val="32"/>
                      </w:rPr>
                      <w:t xml:space="preserve">— </w:t>
                    </w:r>
                    <w:r>
                      <w:rPr>
                        <w:rFonts w:hint="eastAsia" w:ascii="宋体" w:hAnsi="宋体" w:eastAsia="宋体" w:cs="宋体"/>
                        <w:sz w:val="32"/>
                        <w:szCs w:val="32"/>
                      </w:rPr>
                      <w:fldChar w:fldCharType="begin"/>
                    </w:r>
                    <w:r>
                      <w:rPr>
                        <w:rFonts w:hint="eastAsia" w:ascii="宋体" w:hAnsi="宋体" w:eastAsia="宋体" w:cs="宋体"/>
                        <w:sz w:val="32"/>
                        <w:szCs w:val="32"/>
                      </w:rPr>
                      <w:instrText xml:space="preserve"> PAGE  \* MERGEFORMAT </w:instrText>
                    </w:r>
                    <w:r>
                      <w:rPr>
                        <w:rFonts w:hint="eastAsia" w:ascii="宋体" w:hAnsi="宋体" w:eastAsia="宋体" w:cs="宋体"/>
                        <w:sz w:val="32"/>
                        <w:szCs w:val="32"/>
                      </w:rPr>
                      <w:fldChar w:fldCharType="separate"/>
                    </w:r>
                    <w:r>
                      <w:rPr>
                        <w:rFonts w:hint="eastAsia" w:ascii="宋体" w:hAnsi="宋体" w:eastAsia="宋体" w:cs="宋体"/>
                        <w:sz w:val="32"/>
                        <w:szCs w:val="32"/>
                      </w:rPr>
                      <w:t>11</w:t>
                    </w:r>
                    <w:r>
                      <w:rPr>
                        <w:rFonts w:hint="eastAsia" w:ascii="宋体" w:hAnsi="宋体" w:eastAsia="宋体" w:cs="宋体"/>
                        <w:sz w:val="32"/>
                        <w:szCs w:val="32"/>
                      </w:rPr>
                      <w:fldChar w:fldCharType="end"/>
                    </w:r>
                    <w:r>
                      <w:rPr>
                        <w:rFonts w:hint="eastAsia" w:ascii="宋体" w:hAnsi="宋体" w:eastAsia="宋体" w:cs="宋体"/>
                        <w:sz w:val="32"/>
                        <w:szCs w:val="32"/>
                      </w:rP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49837C">
    <w:pPr>
      <w:pStyle w:val="12"/>
    </w:pPr>
    <w:r>
      <w:rPr>
        <w:sz w:val="18"/>
      </w:rPr>
      <mc:AlternateContent>
        <mc:Choice Requires="wps">
          <w:drawing>
            <wp:anchor distT="0" distB="0" distL="114300" distR="114300" simplePos="0" relativeHeight="251660288" behindDoc="0" locked="0" layoutInCell="1" allowOverlap="1">
              <wp:simplePos x="0" y="0"/>
              <wp:positionH relativeFrom="margin">
                <wp:posOffset>333375</wp:posOffset>
              </wp:positionH>
              <wp:positionV relativeFrom="paragraph">
                <wp:posOffset>36195</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3A9CFF7">
                          <w:pPr>
                            <w:pStyle w:val="12"/>
                            <w:rPr>
                              <w:rFonts w:hint="eastAsia" w:ascii="宋体" w:hAnsi="宋体" w:eastAsia="宋体" w:cs="宋体"/>
                              <w:sz w:val="32"/>
                              <w:szCs w:val="32"/>
                            </w:rPr>
                          </w:pPr>
                          <w:r>
                            <w:rPr>
                              <w:rFonts w:hint="eastAsia" w:ascii="宋体" w:hAnsi="宋体" w:eastAsia="宋体" w:cs="宋体"/>
                              <w:sz w:val="32"/>
                              <w:szCs w:val="32"/>
                            </w:rPr>
                            <w:t xml:space="preserve">— </w:t>
                          </w:r>
                          <w:r>
                            <w:rPr>
                              <w:rFonts w:hint="eastAsia" w:ascii="宋体" w:hAnsi="宋体" w:eastAsia="宋体" w:cs="宋体"/>
                              <w:sz w:val="32"/>
                              <w:szCs w:val="32"/>
                            </w:rPr>
                            <w:fldChar w:fldCharType="begin"/>
                          </w:r>
                          <w:r>
                            <w:rPr>
                              <w:rFonts w:hint="eastAsia" w:ascii="宋体" w:hAnsi="宋体" w:eastAsia="宋体" w:cs="宋体"/>
                              <w:sz w:val="32"/>
                              <w:szCs w:val="32"/>
                            </w:rPr>
                            <w:instrText xml:space="preserve"> PAGE  \* MERGEFORMAT </w:instrText>
                          </w:r>
                          <w:r>
                            <w:rPr>
                              <w:rFonts w:hint="eastAsia" w:ascii="宋体" w:hAnsi="宋体" w:eastAsia="宋体" w:cs="宋体"/>
                              <w:sz w:val="32"/>
                              <w:szCs w:val="32"/>
                            </w:rPr>
                            <w:fldChar w:fldCharType="separate"/>
                          </w:r>
                          <w:r>
                            <w:rPr>
                              <w:rFonts w:hint="eastAsia" w:ascii="宋体" w:hAnsi="宋体" w:eastAsia="宋体" w:cs="宋体"/>
                              <w:sz w:val="32"/>
                              <w:szCs w:val="32"/>
                            </w:rPr>
                            <w:t>16</w:t>
                          </w:r>
                          <w:r>
                            <w:rPr>
                              <w:rFonts w:hint="eastAsia" w:ascii="宋体" w:hAnsi="宋体" w:eastAsia="宋体" w:cs="宋体"/>
                              <w:sz w:val="32"/>
                              <w:szCs w:val="32"/>
                            </w:rPr>
                            <w:fldChar w:fldCharType="end"/>
                          </w:r>
                          <w:r>
                            <w:rPr>
                              <w:rFonts w:hint="eastAsia" w:ascii="宋体" w:hAnsi="宋体" w:eastAsia="宋体" w:cs="宋体"/>
                              <w:sz w:val="32"/>
                              <w:szCs w:val="32"/>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6.25pt;margin-top:2.85pt;height:144pt;width:144pt;mso-position-horizontal-relative:margin;mso-wrap-style:none;z-index:251660288;mso-width-relative:page;mso-height-relative:page;" filled="f" stroked="f" coordsize="21600,21600" o:gfxdata="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HsnUVLWAAAACAEAAA8AAAAAAAAAAQAgAAAAIgAAAGRycy9kb3ducmV2LnhtbFBL&#10;AQIUABQAAAAIAIdO4kBrhfn7MQIAAGEEAAAOAAAAAAAAAAEAIAAAACUBAABkcnMvZTJvRG9jLnht&#10;bFBLBQYAAAAABgAGAFkBAADIBQAAAAA=&#10;">
              <v:fill on="f" focussize="0,0"/>
              <v:stroke on="f" weight="0.5pt"/>
              <v:imagedata o:title=""/>
              <o:lock v:ext="edit" aspectratio="f"/>
              <v:textbox inset="0mm,0mm,0mm,0mm" style="mso-fit-shape-to-text:t;">
                <w:txbxContent>
                  <w:p w14:paraId="53A9CFF7">
                    <w:pPr>
                      <w:pStyle w:val="12"/>
                      <w:rPr>
                        <w:rFonts w:hint="eastAsia" w:ascii="宋体" w:hAnsi="宋体" w:eastAsia="宋体" w:cs="宋体"/>
                        <w:sz w:val="32"/>
                        <w:szCs w:val="32"/>
                      </w:rPr>
                    </w:pPr>
                    <w:r>
                      <w:rPr>
                        <w:rFonts w:hint="eastAsia" w:ascii="宋体" w:hAnsi="宋体" w:eastAsia="宋体" w:cs="宋体"/>
                        <w:sz w:val="32"/>
                        <w:szCs w:val="32"/>
                      </w:rPr>
                      <w:t xml:space="preserve">— </w:t>
                    </w:r>
                    <w:r>
                      <w:rPr>
                        <w:rFonts w:hint="eastAsia" w:ascii="宋体" w:hAnsi="宋体" w:eastAsia="宋体" w:cs="宋体"/>
                        <w:sz w:val="32"/>
                        <w:szCs w:val="32"/>
                      </w:rPr>
                      <w:fldChar w:fldCharType="begin"/>
                    </w:r>
                    <w:r>
                      <w:rPr>
                        <w:rFonts w:hint="eastAsia" w:ascii="宋体" w:hAnsi="宋体" w:eastAsia="宋体" w:cs="宋体"/>
                        <w:sz w:val="32"/>
                        <w:szCs w:val="32"/>
                      </w:rPr>
                      <w:instrText xml:space="preserve"> PAGE  \* MERGEFORMAT </w:instrText>
                    </w:r>
                    <w:r>
                      <w:rPr>
                        <w:rFonts w:hint="eastAsia" w:ascii="宋体" w:hAnsi="宋体" w:eastAsia="宋体" w:cs="宋体"/>
                        <w:sz w:val="32"/>
                        <w:szCs w:val="32"/>
                      </w:rPr>
                      <w:fldChar w:fldCharType="separate"/>
                    </w:r>
                    <w:r>
                      <w:rPr>
                        <w:rFonts w:hint="eastAsia" w:ascii="宋体" w:hAnsi="宋体" w:eastAsia="宋体" w:cs="宋体"/>
                        <w:sz w:val="32"/>
                        <w:szCs w:val="32"/>
                      </w:rPr>
                      <w:t>16</w:t>
                    </w:r>
                    <w:r>
                      <w:rPr>
                        <w:rFonts w:hint="eastAsia" w:ascii="宋体" w:hAnsi="宋体" w:eastAsia="宋体" w:cs="宋体"/>
                        <w:sz w:val="32"/>
                        <w:szCs w:val="32"/>
                      </w:rPr>
                      <w:fldChar w:fldCharType="end"/>
                    </w:r>
                    <w:r>
                      <w:rPr>
                        <w:rFonts w:hint="eastAsia" w:ascii="宋体" w:hAnsi="宋体" w:eastAsia="宋体" w:cs="宋体"/>
                        <w:sz w:val="32"/>
                        <w:szCs w:val="32"/>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627EF29"/>
    <w:multiLevelType w:val="singleLevel"/>
    <w:tmpl w:val="A627EF29"/>
    <w:lvl w:ilvl="0" w:tentative="0">
      <w:start w:val="1"/>
      <w:numFmt w:val="chineseCounting"/>
      <w:suff w:val="nothing"/>
      <w:lvlText w:val="%1、"/>
      <w:lvlJc w:val="left"/>
      <w:rPr>
        <w:rFonts w:hint="eastAsia"/>
      </w:rPr>
    </w:lvl>
  </w:abstractNum>
  <w:abstractNum w:abstractNumId="1">
    <w:nsid w:val="408ACA70"/>
    <w:multiLevelType w:val="multilevel"/>
    <w:tmpl w:val="408ACA70"/>
    <w:lvl w:ilvl="0" w:tentative="0">
      <w:start w:val="1"/>
      <w:numFmt w:val="decimal"/>
      <w:suff w:val="space"/>
      <w:lvlText w:val="第%1章"/>
      <w:lvlJc w:val="left"/>
      <w:pPr>
        <w:ind w:left="0" w:firstLine="0"/>
      </w:pPr>
      <w:rPr>
        <w:rFonts w:hint="default" w:ascii="Arial" w:hAnsi="Arial" w:eastAsia="黑体" w:cs="Times New Roman"/>
        <w:b w:val="0"/>
        <w:bCs w:val="0"/>
        <w:i w:val="0"/>
        <w:iCs w:val="0"/>
        <w:caps w:val="0"/>
        <w:strike w:val="0"/>
        <w:dstrike w:val="0"/>
        <w:vanish w:val="0"/>
        <w:color w:val="000000"/>
        <w:spacing w:val="0"/>
        <w:position w:val="0"/>
        <w:sz w:val="44"/>
        <w:szCs w:val="36"/>
        <w:u w:val="none"/>
        <w:vertAlign w:val="baseline"/>
        <w14:shadow w14:blurRad="0" w14:dist="0" w14:dir="0" w14:sx="0" w14:sy="0" w14:kx="0" w14:ky="0" w14:algn="none">
          <w14:srgbClr w14:val="000000"/>
        </w14:shadow>
      </w:rPr>
    </w:lvl>
    <w:lvl w:ilvl="1" w:tentative="0">
      <w:start w:val="1"/>
      <w:numFmt w:val="decimal"/>
      <w:suff w:val="space"/>
      <w:lvlText w:val="%1.%2"/>
      <w:lvlJc w:val="left"/>
      <w:pPr>
        <w:ind w:left="0" w:firstLine="0"/>
      </w:pPr>
      <w:rPr>
        <w:rFonts w:hint="default" w:ascii="Arial" w:hAnsi="Arial" w:eastAsia="黑体"/>
        <w:b w:val="0"/>
        <w:i w:val="0"/>
        <w:sz w:val="36"/>
      </w:rPr>
    </w:lvl>
    <w:lvl w:ilvl="2" w:tentative="0">
      <w:start w:val="1"/>
      <w:numFmt w:val="decimal"/>
      <w:suff w:val="space"/>
      <w:lvlText w:val="%1.%2.%3"/>
      <w:lvlJc w:val="left"/>
      <w:pPr>
        <w:ind w:left="0" w:firstLine="0"/>
      </w:pPr>
      <w:rPr>
        <w:rFonts w:hint="default" w:ascii="Arial" w:hAnsi="Arial" w:cs="Arial"/>
      </w:rPr>
    </w:lvl>
    <w:lvl w:ilvl="3" w:tentative="0">
      <w:start w:val="1"/>
      <w:numFmt w:val="decimal"/>
      <w:pStyle w:val="5"/>
      <w:suff w:val="space"/>
      <w:lvlText w:val="%1.%2.%3.%4"/>
      <w:lvlJc w:val="left"/>
      <w:pPr>
        <w:ind w:left="0" w:firstLine="0"/>
      </w:pPr>
      <w:rPr>
        <w:rFonts w:hint="default" w:ascii="Arial" w:hAnsi="Arial" w:eastAsia="黑体"/>
        <w:b w:val="0"/>
        <w:i w:val="0"/>
        <w:sz w:val="30"/>
      </w:rPr>
    </w:lvl>
    <w:lvl w:ilvl="4" w:tentative="0">
      <w:start w:val="1"/>
      <w:numFmt w:val="decimal"/>
      <w:suff w:val="space"/>
      <w:lvlText w:val="%1.%2.%3.%4.%5"/>
      <w:lvlJc w:val="left"/>
      <w:pPr>
        <w:ind w:left="0" w:firstLine="0"/>
      </w:pPr>
      <w:rPr>
        <w:rFonts w:hint="default" w:ascii="Arial" w:hAnsi="Arial" w:eastAsia="黑体"/>
        <w:b w:val="0"/>
        <w:i w:val="0"/>
        <w:sz w:val="28"/>
      </w:rPr>
    </w:lvl>
    <w:lvl w:ilvl="5" w:tentative="0">
      <w:start w:val="1"/>
      <w:numFmt w:val="decimal"/>
      <w:lvlText w:val="%1.%2.%3.%4.%5.%6"/>
      <w:lvlJc w:val="left"/>
      <w:pPr>
        <w:tabs>
          <w:tab w:val="left" w:pos="1152"/>
        </w:tabs>
        <w:ind w:left="0" w:firstLine="0"/>
      </w:pPr>
      <w:rPr>
        <w:rFonts w:hint="eastAsia"/>
      </w:rPr>
    </w:lvl>
    <w:lvl w:ilvl="6" w:tentative="0">
      <w:start w:val="1"/>
      <w:numFmt w:val="decimal"/>
      <w:lvlText w:val="%1.%2.%3.%4.%5.%6.%7"/>
      <w:lvlJc w:val="left"/>
      <w:pPr>
        <w:tabs>
          <w:tab w:val="left" w:pos="1296"/>
        </w:tabs>
        <w:ind w:left="0" w:firstLine="0"/>
      </w:pPr>
      <w:rPr>
        <w:rFonts w:hint="eastAsia"/>
      </w:rPr>
    </w:lvl>
    <w:lvl w:ilvl="7" w:tentative="0">
      <w:start w:val="1"/>
      <w:numFmt w:val="decimal"/>
      <w:lvlText w:val="%1.%2.%3.%4.%5.%6.%7.%8"/>
      <w:lvlJc w:val="left"/>
      <w:pPr>
        <w:tabs>
          <w:tab w:val="left" w:pos="1440"/>
        </w:tabs>
        <w:ind w:left="0" w:firstLine="0"/>
      </w:pPr>
      <w:rPr>
        <w:rFonts w:hint="eastAsia"/>
      </w:rPr>
    </w:lvl>
    <w:lvl w:ilvl="8" w:tentative="0">
      <w:start w:val="1"/>
      <w:numFmt w:val="decimal"/>
      <w:lvlText w:val="%1.%2.%3.%4.%5.%6.%7.%8.%9"/>
      <w:lvlJc w:val="left"/>
      <w:pPr>
        <w:tabs>
          <w:tab w:val="left" w:pos="1584"/>
        </w:tabs>
        <w:ind w:left="0" w:firstLine="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NiYzk0YzBmN2VjNzA4ZmM5NGQ3ZWM5MWIzNWY4NjUifQ=="/>
  </w:docVars>
  <w:rsids>
    <w:rsidRoot w:val="00172A27"/>
    <w:rsid w:val="00BE2AF4"/>
    <w:rsid w:val="01125CA9"/>
    <w:rsid w:val="02070D19"/>
    <w:rsid w:val="0364275B"/>
    <w:rsid w:val="07D72EEC"/>
    <w:rsid w:val="080F6924"/>
    <w:rsid w:val="0CF83756"/>
    <w:rsid w:val="0EBF7A5F"/>
    <w:rsid w:val="10D6664C"/>
    <w:rsid w:val="120C6B1A"/>
    <w:rsid w:val="133D1905"/>
    <w:rsid w:val="149A505C"/>
    <w:rsid w:val="15510782"/>
    <w:rsid w:val="159919CD"/>
    <w:rsid w:val="176D73C9"/>
    <w:rsid w:val="17BB1EE3"/>
    <w:rsid w:val="182E1CA4"/>
    <w:rsid w:val="1A6525DA"/>
    <w:rsid w:val="1BAF61FB"/>
    <w:rsid w:val="1BD6378F"/>
    <w:rsid w:val="1C7D0F59"/>
    <w:rsid w:val="1FE7674F"/>
    <w:rsid w:val="200E0021"/>
    <w:rsid w:val="24DC16EA"/>
    <w:rsid w:val="255B4D05"/>
    <w:rsid w:val="258D6C44"/>
    <w:rsid w:val="27B0758A"/>
    <w:rsid w:val="28D9083E"/>
    <w:rsid w:val="29A05869"/>
    <w:rsid w:val="29B03871"/>
    <w:rsid w:val="319D026D"/>
    <w:rsid w:val="31C27A7D"/>
    <w:rsid w:val="34D40DB9"/>
    <w:rsid w:val="36B44275"/>
    <w:rsid w:val="371D1827"/>
    <w:rsid w:val="38A50019"/>
    <w:rsid w:val="391A2AB5"/>
    <w:rsid w:val="3B59D8C3"/>
    <w:rsid w:val="3D2E4D81"/>
    <w:rsid w:val="3E2B306F"/>
    <w:rsid w:val="3FE71F19"/>
    <w:rsid w:val="407707ED"/>
    <w:rsid w:val="407B4A4A"/>
    <w:rsid w:val="40DE6ABE"/>
    <w:rsid w:val="454503E3"/>
    <w:rsid w:val="477E24A6"/>
    <w:rsid w:val="49B16F8D"/>
    <w:rsid w:val="4C4254A4"/>
    <w:rsid w:val="4D7729E2"/>
    <w:rsid w:val="50B6433B"/>
    <w:rsid w:val="538276E0"/>
    <w:rsid w:val="54720F02"/>
    <w:rsid w:val="55133106"/>
    <w:rsid w:val="55F304BE"/>
    <w:rsid w:val="5B3F436E"/>
    <w:rsid w:val="5B505CE1"/>
    <w:rsid w:val="5C120A3D"/>
    <w:rsid w:val="5D1065CB"/>
    <w:rsid w:val="5DCF7A63"/>
    <w:rsid w:val="5DFB5DAD"/>
    <w:rsid w:val="5E6F75FB"/>
    <w:rsid w:val="609C773F"/>
    <w:rsid w:val="62126170"/>
    <w:rsid w:val="622D504B"/>
    <w:rsid w:val="62910982"/>
    <w:rsid w:val="631D301E"/>
    <w:rsid w:val="63EA4D96"/>
    <w:rsid w:val="679B09B6"/>
    <w:rsid w:val="68593550"/>
    <w:rsid w:val="68A35D74"/>
    <w:rsid w:val="68B13B72"/>
    <w:rsid w:val="69A93E3A"/>
    <w:rsid w:val="6B0770BE"/>
    <w:rsid w:val="6C44290B"/>
    <w:rsid w:val="6DDFE620"/>
    <w:rsid w:val="6EA63EC8"/>
    <w:rsid w:val="6EF9DC6B"/>
    <w:rsid w:val="6F2A0B07"/>
    <w:rsid w:val="70544009"/>
    <w:rsid w:val="71035C45"/>
    <w:rsid w:val="71EC5BAD"/>
    <w:rsid w:val="72077B43"/>
    <w:rsid w:val="72475391"/>
    <w:rsid w:val="769F1BC6"/>
    <w:rsid w:val="76B1653C"/>
    <w:rsid w:val="7A5F8E88"/>
    <w:rsid w:val="7AC04563"/>
    <w:rsid w:val="7B9E3316"/>
    <w:rsid w:val="7CC65032"/>
    <w:rsid w:val="7DED28DE"/>
    <w:rsid w:val="7FFECE36"/>
    <w:rsid w:val="8EBF847F"/>
    <w:rsid w:val="BBAFEA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Ascii" w:hAnsiTheme="minorAscii" w:eastAsiaTheme="minorEastAsia" w:cstheme="minorBidi"/>
      <w:b/>
      <w:kern w:val="2"/>
      <w:sz w:val="21"/>
      <w:szCs w:val="24"/>
      <w:lang w:val="en-US" w:eastAsia="zh-CN" w:bidi="ar-SA"/>
    </w:rPr>
  </w:style>
  <w:style w:type="paragraph" w:styleId="3">
    <w:name w:val="heading 1"/>
    <w:basedOn w:val="1"/>
    <w:next w:val="1"/>
    <w:link w:val="23"/>
    <w:qFormat/>
    <w:uiPriority w:val="0"/>
    <w:pPr>
      <w:keepNext/>
      <w:keepLines/>
      <w:widowControl w:val="0"/>
      <w:spacing w:line="360" w:lineRule="auto"/>
      <w:jc w:val="center"/>
      <w:outlineLvl w:val="0"/>
    </w:pPr>
    <w:rPr>
      <w:rFonts w:ascii="Calibri" w:hAnsi="Calibri" w:eastAsia="宋体" w:cs="Times New Roman"/>
      <w:bCs/>
      <w:kern w:val="44"/>
      <w:sz w:val="36"/>
      <w:szCs w:val="44"/>
    </w:rPr>
  </w:style>
  <w:style w:type="paragraph" w:styleId="4">
    <w:name w:val="heading 2"/>
    <w:basedOn w:val="1"/>
    <w:next w:val="1"/>
    <w:unhideWhenUsed/>
    <w:qFormat/>
    <w:uiPriority w:val="0"/>
    <w:pPr>
      <w:keepNext/>
      <w:keepLines/>
      <w:widowControl w:val="0"/>
      <w:spacing w:before="260" w:after="260" w:line="415" w:lineRule="auto"/>
      <w:outlineLvl w:val="1"/>
    </w:pPr>
    <w:rPr>
      <w:rFonts w:ascii="Arial" w:hAnsi="Arial" w:eastAsia="宋体" w:cs="Times New Roman"/>
      <w:b w:val="0"/>
      <w:bCs/>
      <w:sz w:val="28"/>
      <w:szCs w:val="32"/>
    </w:rPr>
  </w:style>
  <w:style w:type="paragraph" w:styleId="2">
    <w:name w:val="heading 3"/>
    <w:basedOn w:val="1"/>
    <w:next w:val="1"/>
    <w:unhideWhenUsed/>
    <w:qFormat/>
    <w:uiPriority w:val="0"/>
    <w:pPr>
      <w:keepNext/>
      <w:keepLines/>
      <w:spacing w:before="260" w:beforeLines="0" w:beforeAutospacing="0" w:after="260" w:afterLines="0" w:afterAutospacing="0" w:line="413" w:lineRule="auto"/>
      <w:outlineLvl w:val="2"/>
    </w:pPr>
    <w:rPr>
      <w:rFonts w:ascii="Calibri" w:hAnsi="Calibri" w:eastAsia="宋体"/>
      <w:sz w:val="24"/>
    </w:rPr>
  </w:style>
  <w:style w:type="paragraph" w:styleId="5">
    <w:name w:val="heading 4"/>
    <w:basedOn w:val="1"/>
    <w:next w:val="1"/>
    <w:link w:val="19"/>
    <w:semiHidden/>
    <w:unhideWhenUsed/>
    <w:qFormat/>
    <w:uiPriority w:val="0"/>
    <w:pPr>
      <w:keepNext/>
      <w:keepLines/>
      <w:numPr>
        <w:ilvl w:val="3"/>
        <w:numId w:val="1"/>
      </w:numPr>
      <w:tabs>
        <w:tab w:val="left" w:pos="993"/>
      </w:tabs>
      <w:spacing w:before="120" w:line="360" w:lineRule="auto"/>
      <w:outlineLvl w:val="3"/>
    </w:pPr>
    <w:rPr>
      <w:rFonts w:ascii="Arial" w:hAnsi="Arial" w:eastAsia="黑体" w:cs="宋体"/>
      <w:bCs/>
      <w:sz w:val="28"/>
      <w:szCs w:val="28"/>
      <w:lang w:val="zh-CN"/>
    </w:rPr>
  </w:style>
  <w:style w:type="character" w:default="1" w:styleId="17">
    <w:name w:val="Default Paragraph Font"/>
    <w:semiHidden/>
    <w:unhideWhenUsed/>
    <w:qFormat/>
    <w:uiPriority w:val="1"/>
  </w:style>
  <w:style w:type="table" w:default="1" w:styleId="16">
    <w:name w:val="Normal Table"/>
    <w:semiHidden/>
    <w:qFormat/>
    <w:uiPriority w:val="0"/>
    <w:tblPr>
      <w:tblCellMar>
        <w:top w:w="0" w:type="dxa"/>
        <w:left w:w="108" w:type="dxa"/>
        <w:bottom w:w="0" w:type="dxa"/>
        <w:right w:w="108" w:type="dxa"/>
      </w:tblCellMar>
    </w:tblPr>
  </w:style>
  <w:style w:type="paragraph" w:styleId="6">
    <w:name w:val="Salutation"/>
    <w:basedOn w:val="1"/>
    <w:next w:val="1"/>
    <w:qFormat/>
    <w:uiPriority w:val="0"/>
  </w:style>
  <w:style w:type="paragraph" w:styleId="7">
    <w:name w:val="Body Text"/>
    <w:basedOn w:val="1"/>
    <w:next w:val="1"/>
    <w:qFormat/>
    <w:uiPriority w:val="0"/>
    <w:pPr>
      <w:spacing w:line="0" w:lineRule="atLeast"/>
    </w:pPr>
    <w:rPr>
      <w:sz w:val="30"/>
      <w:szCs w:val="20"/>
    </w:rPr>
  </w:style>
  <w:style w:type="paragraph" w:styleId="8">
    <w:name w:val="Body Text Indent"/>
    <w:basedOn w:val="1"/>
    <w:qFormat/>
    <w:uiPriority w:val="0"/>
    <w:pPr>
      <w:spacing w:line="360" w:lineRule="auto"/>
      <w:ind w:firstLine="570"/>
    </w:pPr>
    <w:rPr>
      <w:kern w:val="0"/>
      <w:sz w:val="24"/>
    </w:rPr>
  </w:style>
  <w:style w:type="paragraph" w:styleId="9">
    <w:name w:val="Plain Text"/>
    <w:basedOn w:val="1"/>
    <w:qFormat/>
    <w:uiPriority w:val="0"/>
    <w:rPr>
      <w:rFonts w:ascii="宋体" w:hAnsi="Courier New"/>
      <w:kern w:val="0"/>
      <w:sz w:val="20"/>
      <w:szCs w:val="20"/>
    </w:rPr>
  </w:style>
  <w:style w:type="paragraph" w:styleId="10">
    <w:name w:val="Date"/>
    <w:basedOn w:val="1"/>
    <w:next w:val="1"/>
    <w:qFormat/>
    <w:uiPriority w:val="0"/>
    <w:pPr>
      <w:adjustRightInd w:val="0"/>
      <w:spacing w:line="360" w:lineRule="atLeast"/>
      <w:textAlignment w:val="baseline"/>
    </w:pPr>
    <w:rPr>
      <w:rFonts w:ascii="宋体"/>
      <w:kern w:val="0"/>
      <w:sz w:val="24"/>
      <w:szCs w:val="24"/>
    </w:rPr>
  </w:style>
  <w:style w:type="paragraph" w:styleId="11">
    <w:name w:val="Balloon Text"/>
    <w:basedOn w:val="1"/>
    <w:next w:val="1"/>
    <w:qFormat/>
    <w:uiPriority w:val="99"/>
    <w:rPr>
      <w:kern w:val="0"/>
      <w:sz w:val="18"/>
    </w:rPr>
  </w:style>
  <w:style w:type="paragraph" w:styleId="12">
    <w:name w:val="footer"/>
    <w:basedOn w:val="1"/>
    <w:qFormat/>
    <w:uiPriority w:val="0"/>
    <w:pPr>
      <w:tabs>
        <w:tab w:val="center" w:pos="4153"/>
        <w:tab w:val="right" w:pos="8306"/>
      </w:tabs>
      <w:snapToGrid w:val="0"/>
      <w:jc w:val="left"/>
    </w:pPr>
    <w:rPr>
      <w:sz w:val="18"/>
    </w:rPr>
  </w:style>
  <w:style w:type="paragraph" w:styleId="1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unhideWhenUsed/>
    <w:qFormat/>
    <w:uiPriority w:val="39"/>
    <w:pPr>
      <w:widowControl/>
      <w:spacing w:after="100" w:line="259" w:lineRule="auto"/>
      <w:jc w:val="left"/>
    </w:pPr>
    <w:rPr>
      <w:rFonts w:ascii="Calibri" w:hAnsi="Calibri" w:eastAsia="宋体"/>
      <w:kern w:val="0"/>
      <w:sz w:val="22"/>
      <w:szCs w:val="22"/>
    </w:rPr>
  </w:style>
  <w:style w:type="paragraph" w:styleId="15">
    <w:name w:val="Normal (Web)"/>
    <w:basedOn w:val="1"/>
    <w:qFormat/>
    <w:uiPriority w:val="0"/>
    <w:pPr>
      <w:spacing w:before="100" w:beforeAutospacing="1" w:after="100" w:afterAutospacing="1"/>
      <w:jc w:val="left"/>
    </w:pPr>
    <w:rPr>
      <w:rFonts w:ascii="Calibri" w:hAnsi="Calibri" w:eastAsia="宋体" w:cs="Times New Roman"/>
      <w:kern w:val="0"/>
      <w:sz w:val="24"/>
      <w:szCs w:val="24"/>
    </w:rPr>
  </w:style>
  <w:style w:type="character" w:styleId="18">
    <w:name w:val="Strong"/>
    <w:qFormat/>
    <w:uiPriority w:val="22"/>
    <w:rPr>
      <w:b/>
      <w:bCs/>
    </w:rPr>
  </w:style>
  <w:style w:type="character" w:customStyle="1" w:styleId="19">
    <w:name w:val="标题 4 Char"/>
    <w:basedOn w:val="17"/>
    <w:link w:val="5"/>
    <w:qFormat/>
    <w:uiPriority w:val="0"/>
    <w:rPr>
      <w:rFonts w:ascii="Arial" w:hAnsi="Arial" w:eastAsia="黑体" w:cs="宋体"/>
      <w:bCs/>
      <w:sz w:val="28"/>
      <w:szCs w:val="28"/>
      <w:lang w:val="zh-CN" w:eastAsia="zh-CN"/>
    </w:rPr>
  </w:style>
  <w:style w:type="paragraph" w:customStyle="1" w:styleId="20">
    <w:name w:val="正文首行缩进两字符"/>
    <w:basedOn w:val="1"/>
    <w:qFormat/>
    <w:uiPriority w:val="0"/>
    <w:pPr>
      <w:spacing w:line="360" w:lineRule="auto"/>
      <w:ind w:firstLine="200" w:firstLineChars="200"/>
    </w:pPr>
    <w:rPr>
      <w:szCs w:val="24"/>
    </w:rPr>
  </w:style>
  <w:style w:type="paragraph" w:customStyle="1" w:styleId="21">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character" w:customStyle="1" w:styleId="22">
    <w:name w:val="font21"/>
    <w:basedOn w:val="17"/>
    <w:qFormat/>
    <w:uiPriority w:val="0"/>
    <w:rPr>
      <w:rFonts w:hint="eastAsia" w:ascii="宋体" w:hAnsi="宋体" w:eastAsia="宋体" w:cs="宋体"/>
      <w:color w:val="000000"/>
      <w:sz w:val="20"/>
      <w:szCs w:val="20"/>
      <w:u w:val="none"/>
    </w:rPr>
  </w:style>
  <w:style w:type="character" w:customStyle="1" w:styleId="23">
    <w:name w:val="标题 1 字符"/>
    <w:link w:val="3"/>
    <w:qFormat/>
    <w:uiPriority w:val="9"/>
    <w:rPr>
      <w:rFonts w:ascii="Calibri" w:hAnsi="Calibri" w:eastAsia="宋体" w:cs="Times New Roman"/>
      <w:bCs/>
      <w:kern w:val="44"/>
      <w:sz w:val="36"/>
      <w:szCs w:val="44"/>
    </w:rPr>
  </w:style>
  <w:style w:type="paragraph" w:styleId="24">
    <w:name w:val="List Paragraph"/>
    <w:basedOn w:val="1"/>
    <w:qFormat/>
    <w:uiPriority w:val="34"/>
    <w:pPr>
      <w:ind w:left="720"/>
      <w:contextualSpacing/>
    </w:pPr>
  </w:style>
  <w:style w:type="paragraph" w:customStyle="1" w:styleId="25">
    <w:name w:val="01、普通正文"/>
    <w:basedOn w:val="1"/>
    <w:qFormat/>
    <w:uiPriority w:val="0"/>
    <w:pPr>
      <w:tabs>
        <w:tab w:val="left" w:pos="0"/>
      </w:tabs>
      <w:wordWrap w:val="0"/>
      <w:topLinePunct/>
    </w:pPr>
    <w:rPr>
      <w:snapToGrid w:val="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Kingsoft</Company>
  <Pages>19</Pages>
  <Words>7090</Words>
  <Characters>7279</Characters>
  <Lines>0</Lines>
  <Paragraphs>0</Paragraphs>
  <TotalTime>43</TotalTime>
  <ScaleCrop>false</ScaleCrop>
  <LinksUpToDate>false</LinksUpToDate>
  <CharactersWithSpaces>8124</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2014-10-31T04:08:00Z</dcterms:created>
  <dc:creator>Administrator</dc:creator>
  <cp:lastModifiedBy>月牙台</cp:lastModifiedBy>
  <cp:lastPrinted>2023-10-31T04:30:00Z</cp:lastPrinted>
  <dcterms:modified xsi:type="dcterms:W3CDTF">2024-06-14T10:14:54Z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C7E09B6380584B73AB7DC50A8C3035DA_13</vt:lpwstr>
  </property>
</Properties>
</file>