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A72F2">
      <w:pPr>
        <w:jc w:val="left"/>
        <w:rPr>
          <w:rFonts w:hint="eastAsia" w:ascii="宋体" w:hAnsi="宋体" w:eastAsia="宋体"/>
          <w:b/>
          <w:bCs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黑体" w:eastAsia="方正小标宋简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4FAA2F11">
      <w:pPr>
        <w:spacing w:line="680" w:lineRule="exact"/>
        <w:jc w:val="center"/>
        <w:rPr>
          <w:rFonts w:hint="eastAsia"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谈判清单及技术要求</w:t>
      </w:r>
    </w:p>
    <w:p w14:paraId="3A254D52">
      <w:pPr>
        <w:spacing w:line="680" w:lineRule="exact"/>
        <w:jc w:val="center"/>
        <w:rPr>
          <w:rFonts w:hint="eastAsia" w:ascii="方正小标宋简体" w:hAnsi="黑体" w:eastAsia="方正小标宋简体" w:cs="Times New Roman"/>
          <w:sz w:val="28"/>
          <w:szCs w:val="28"/>
        </w:rPr>
      </w:pPr>
    </w:p>
    <w:tbl>
      <w:tblPr>
        <w:tblStyle w:val="4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1648"/>
        <w:gridCol w:w="4607"/>
        <w:gridCol w:w="510"/>
        <w:gridCol w:w="480"/>
        <w:gridCol w:w="1806"/>
      </w:tblGrid>
      <w:tr w14:paraId="571BE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2587632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455C199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29D8F8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3E51FA9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72DA17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601FCA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 w14:paraId="6412A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78C96A3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3BACD8A2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物候监测仪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0CA6BB1B"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1、相机技术参数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▲1.1、波段范围：3波段：红、绿、蓝真彩色；（须提供第三方检测机构出具的具有CNAS标识的检测报告佐证）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1.2、传感器类型：感光芯片，CMOS镜头，500万像素；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1.3、焦距：20倍变焦 4.7~93mm变焦镜头；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1.4、云台：水平0°~ 350°，垂直0°~ 90°；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1.5、图像储存：64G内存（可扩充到128G）；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1.6、图像输出：5MP/500万  (2592*1944)；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1.7、测量模式：无人值守全自动，可定时采集，定时传输；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1.8、输出图像：三种图像输出（RGB图像）；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1.9、采集方式：可远程视频实时观测植被生长，并通过远程控制实时采集和自定义采集频率进行采集；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1.10、时钟精度：≤±2min/年(-40 ℃～60 ℃)；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1.11、可测指数：可直接输出GCC,RCC,BCC,红绿指数，提供计算软件可计算LAI,FVC等；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1.12、传输方式：FTP和HTTP传输（图像和计算数值远程上传服务器）；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▲1.13、软件部分：另提供配套的物候相机图片处理软件（客户可根据需求计算所需的各种物候指数和植被指数等），须要提供厂家多光谱自动观测系统软件著作权登记证书；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1.14、网络制式：支持有线、WIFI 、4G网络；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1.15、支持IP地址：动态IP地址/静态IP；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1.16、支持协议：GB28181协议或RS485；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1.17、功耗：休眠功耗：180mA，工作期间功耗 900 ～ 1400 mA；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1.18、工作环境温度：-40 ℃ ～ 60 ℃；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1.19、防尘防水等级：IP66，允许湿度范围：0% RH～100% RH；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2、智能数据采集仪技术参数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2.1、功能：内置多种计算模型，实时计算植被参数，具备工业级防护、宽温、宽电压设计，实现数据透明传输和边缘计算等功能；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2.2、采用高性能工业级32位通信处理器和工业级通信模块；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2.3、同时提供1个RS232/485、4个以太网LAN口，1个以太网WAN口以及WIFI接口等接口，标准RJ45(以太网)接口内置防雷（6000V电磁隔离）；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2.4、宽电压电流输入：DC5-40V/1A；超高压自动断电保护；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2.5、防电源反接保护，防浪涌保护，ESD防静电保护；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2.6、软、硬件看门狗防死机设计，会自动断电重启，保证设备稳定可靠运行；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2.7、联网断线自动检测，拨号失败自动重启，定时重启等功能；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2.8、GPS定位功能；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3、配置：变焦相机模块1个、数据采集仪1个、云台1个、安装支架1套、供电系统1套、采集箱1套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0CE4AFC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 xml:space="preserve">1 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566C2A78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28572034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用于对峨眉拟单性木兰的物候开展监测</w:t>
            </w:r>
          </w:p>
        </w:tc>
      </w:tr>
      <w:tr w14:paraId="50969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0A1D700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4B3BC1F6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温湿度数据记录仪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795099F5"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1、温度感应器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范围：-40至70°C（-40至158°F）；准确性：从-40至0°C±0.25°C（-40至32°F±0.45），±0.2°C从0到70°C（±0.36从32到158°F）；解析度：0.04°C（0.072°F）；漂移：&lt;0.01°C（0.018°F）每年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2、RH（湿度）传感器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范围：0</w:t>
            </w:r>
            <w:r>
              <w:rPr>
                <w:rFonts w:hint="eastAsia" w:ascii="MS Gothic" w:hAnsi="MS Gothic" w:eastAsia="MS Gothic" w:cs="MS Gothic"/>
                <w:sz w:val="20"/>
                <w:szCs w:val="20"/>
              </w:rPr>
              <w:t>〜</w:t>
            </w:r>
            <w:r>
              <w:rPr>
                <w:rFonts w:hint="eastAsia"/>
                <w:sz w:val="20"/>
                <w:szCs w:val="20"/>
              </w:rPr>
              <w:t>100％RH，-40</w:t>
            </w:r>
            <w:r>
              <w:rPr>
                <w:rFonts w:hint="eastAsia" w:ascii="MS Gothic" w:hAnsi="MS Gothic" w:eastAsia="MS Gothic" w:cs="MS Gothic"/>
                <w:sz w:val="20"/>
                <w:szCs w:val="20"/>
              </w:rPr>
              <w:t>〜</w:t>
            </w:r>
            <w:r>
              <w:rPr>
                <w:rFonts w:hint="eastAsia"/>
                <w:sz w:val="20"/>
                <w:szCs w:val="20"/>
              </w:rPr>
              <w:t>70℃（-40</w:t>
            </w:r>
            <w:r>
              <w:rPr>
                <w:rFonts w:hint="eastAsia" w:ascii="MS Gothic" w:hAnsi="MS Gothic" w:eastAsia="MS Gothic" w:cs="MS Gothic"/>
                <w:sz w:val="20"/>
                <w:szCs w:val="20"/>
              </w:rPr>
              <w:t>〜</w:t>
            </w:r>
            <w:r>
              <w:rPr>
                <w:rFonts w:hint="eastAsia"/>
                <w:sz w:val="20"/>
                <w:szCs w:val="20"/>
              </w:rPr>
              <w:t>158°F）。暴露在低于-20°C（-4°F）或高于95％RH的条件下，可能会使最大RH传感器误差暂时增加1％；准确性：±2.5％，从10％至90％（典型）至最大值±3.5％，包括在25℃（77°F）的滞后;低于10％RH和高于90％RH±5％典型值；解析度：0.05％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记录器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3、无线电电源：1 mW（0 dBm）；传输范围：大约30.5米（100英尺）的视线无线数据标准；蓝牙智能（蓝牙低功耗，蓝牙4.0）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4、记录器工作范围：-40°至70°C（-40°至158°F）；记录速率：1秒至18小时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5、日志模式：固定间隔（正常，统计）或突发；内存模式：满时换行或满时停止；启动模式：立即，按钮，日期和时间或下一个间隔；停止模式：当内存已满，按钮，日期和时间，或设置的记录期后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6、时间精度：每月±1分钟0°至50°C（32°至122°F）；电池类型：2/3 AA 3.6 V锂电池，用户可更换；电池寿命：2年；记忆：128 KB（最多63,488次测量）；完整内存下载时间：大约60秒;可能需要更长的时间，设备距离记录器越远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7、尺寸：记录器外壳：10.8 x 5.08 x 2.24厘米（4.25 x 2.0 x 0.88英寸）；外部温度传感器直径：0.53厘米（0.21英寸）；外部温度/ RH传感器直径：1.17厘米（0.46英寸）；外部传感器电缆长度：2 m（6.56 ft）；太阳辐射屏蔽支架：10.8 x 8.3厘米（4.25 X 3.25 英寸）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8、重量：记录仪：75.5克；太阳辐射屏蔽支架：20.4克；材料：乙缩醛，硅胶垫片，不锈钢螺丝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9、环境评级：NEMA 6和IP67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34C3BC5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 xml:space="preserve">2 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4BED566F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4A3A2C5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用于对原生境和回归点的环境监测</w:t>
            </w:r>
          </w:p>
        </w:tc>
      </w:tr>
      <w:tr w14:paraId="21210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62DDDD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53DC48B5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制冷设备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0848117E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1.5匹，1级能效，变频冷暖挂机，额定制冷量3510W,额定制热量5010W，循环风量≥710m3/h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79BB5DE7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3E78D606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5579461A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用于组培</w:t>
            </w:r>
          </w:p>
        </w:tc>
      </w:tr>
      <w:tr w14:paraId="0160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5D9F58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290D7ABF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操作台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7E269944"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1、台面：≧12.7mm厚耐强酸实芯理化板，边缘加厚到25.4mm。主框架：采用40×60mm厚度为2mm优质型钢，表面环氧树脂静喷涂，C型钢架。柜体：采用环保型三聚氰胺双饰面板，厚16mm，所有截面采用2mm厚PVC热熔胶防水封边处理。铰链：采用DTC开启闭合弧度175度，铰链表面环氧树脂粉末静电喷涂，耐腐蚀，开闭自如。导轨：采用DTC三段式阻尼静音滑轨，承重性能好、喷涂环氧树脂粉末涂料，耐酸碱，经久耐用。把手：采用PVC一字型暗拉手。可调脚：需配减震防滑橡胶，可调高度30-50mm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、水槽：采用实验室专用水盆，高分子PP水槽，耐酸碱、耐腐蚀，平整不变形。配套高分子PP下水器，滤片和阻水盖，PP去水提笼，可防止杂物堵塞管道。水龙头：采用三口全铜水龙头，出水嘴为铜质尖嘴型，高头、单口360度旋转，便于多用途使用，可拆卸清洗，具有缓压作用。管体部分为黄铜合金，表面经烤漆处理，防锈耐腐蚀。出水嘴可拆卸，内有成型螺纹，采用陶瓷阀蕊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3.尺寸：</w:t>
            </w:r>
            <w:r>
              <w:rPr>
                <w:rFonts w:hint="eastAsia"/>
                <w:color w:val="FF0000"/>
              </w:rPr>
              <w:t>3000mm×750mm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46794C3A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23226E26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24361EA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用于组培</w:t>
            </w:r>
          </w:p>
        </w:tc>
      </w:tr>
      <w:tr w14:paraId="20DBF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62C3AC0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4B19FDC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游标卡尺</w:t>
            </w:r>
          </w:p>
        </w:tc>
        <w:tc>
          <w:tcPr>
            <w:tcW w:w="4607" w:type="dxa"/>
            <w:shd w:val="clear" w:color="auto" w:fill="auto"/>
            <w:vAlign w:val="center"/>
          </w:tcPr>
          <w:p w14:paraId="58D53CD9">
            <w:pPr>
              <w:rPr>
                <w:rFonts w:hint="eastAsia"/>
              </w:rPr>
            </w:pPr>
            <w:r>
              <w:rPr>
                <w:rFonts w:hint="eastAsia"/>
              </w:rPr>
              <w:t>不锈钢材质，激光刻度，按键电子数显；</w:t>
            </w:r>
          </w:p>
          <w:p w14:paraId="4C6103A8">
            <w:pPr>
              <w:rPr>
                <w:rFonts w:hint="eastAsia"/>
              </w:rPr>
            </w:pPr>
            <w:r>
              <w:rPr>
                <w:rFonts w:hint="eastAsia"/>
              </w:rPr>
              <w:t>量程：0-200mm，分辨力：0.01mm，产品符合GB/T 21389-2008标准。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703CAF5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6A33E7C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台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58CA7E89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用于测量树木地径、胸径</w:t>
            </w:r>
          </w:p>
        </w:tc>
      </w:tr>
    </w:tbl>
    <w:p w14:paraId="0F7D13BC">
      <w:pPr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mMjI4OGZjZDYzZWViMjQ0ZmY0YmIwMDZmYTUyNDgifQ=="/>
  </w:docVars>
  <w:rsids>
    <w:rsidRoot w:val="006A4594"/>
    <w:rsid w:val="00055138"/>
    <w:rsid w:val="0009686C"/>
    <w:rsid w:val="00105FBF"/>
    <w:rsid w:val="003A7169"/>
    <w:rsid w:val="003C39F6"/>
    <w:rsid w:val="003D1DF5"/>
    <w:rsid w:val="004821A5"/>
    <w:rsid w:val="0052184A"/>
    <w:rsid w:val="00536E62"/>
    <w:rsid w:val="00697655"/>
    <w:rsid w:val="006A4594"/>
    <w:rsid w:val="008027E7"/>
    <w:rsid w:val="00A97CD6"/>
    <w:rsid w:val="00AE3917"/>
    <w:rsid w:val="00B31BD3"/>
    <w:rsid w:val="00C928A0"/>
    <w:rsid w:val="00DE27E8"/>
    <w:rsid w:val="00EC4395"/>
    <w:rsid w:val="00FC2173"/>
    <w:rsid w:val="04162F37"/>
    <w:rsid w:val="0B105A9F"/>
    <w:rsid w:val="0BC44361"/>
    <w:rsid w:val="0EBE6F76"/>
    <w:rsid w:val="1F50248D"/>
    <w:rsid w:val="1FAF17CC"/>
    <w:rsid w:val="25262971"/>
    <w:rsid w:val="27B929DB"/>
    <w:rsid w:val="2D335F6B"/>
    <w:rsid w:val="35B12BEC"/>
    <w:rsid w:val="368E2D4F"/>
    <w:rsid w:val="3C7F1A00"/>
    <w:rsid w:val="42B563AC"/>
    <w:rsid w:val="4D9573C6"/>
    <w:rsid w:val="6F89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2054</Words>
  <Characters>2526</Characters>
  <Lines>18</Lines>
  <Paragraphs>5</Paragraphs>
  <TotalTime>1</TotalTime>
  <ScaleCrop>false</ScaleCrop>
  <LinksUpToDate>false</LinksUpToDate>
  <CharactersWithSpaces>2570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2022-10-25T00:32:00Z</dcterms:created>
  <dc:creator>包 包</dc:creator>
  <cp:lastModifiedBy>木林森</cp:lastModifiedBy>
  <dcterms:modified xsi:type="dcterms:W3CDTF">2025-11-28T05:03:06Z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229D724AB0A74B158E8C3FE0CB05D803_12</vt:lpwstr>
  </property>
  <property fmtid="{D5CDD505-2E9C-101B-9397-08002B2CF9AE}" pid="4" name="KSOTemplateDocerSaveRecord">
    <vt:lpwstr>eyJoZGlkIjoiNzc1YWFmNDRlYWU2YmUwMTE5YjMwMDljZGUzOTE1N2MiLCJ1c2VySWQiOiIxMjAxMjA4NjcwIn0=</vt:lpwstr>
  </property>
</Properties>
</file>