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pPr>
        <w:spacing w:line="580" w:lineRule="exact"/>
        <w:jc w:val="left"/>
        <w:rPr>
          <w:rFonts w:ascii="仿宋_GB2312" w:hAnsi="仿宋" w:eastAsia="仿宋_GB2312"/>
          <w:sz w:val="32"/>
          <w:szCs w:val="32"/>
        </w:rPr>
      </w:pPr>
    </w:p>
    <w:p>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峨眉山风景名胜区管理委员会森林防灭火指挥部办公室</w:t>
      </w:r>
      <w:bookmarkStart w:id="0" w:name="_GoBack"/>
      <w:bookmarkEnd w:id="0"/>
      <w:r>
        <w:rPr>
          <w:rFonts w:hint="eastAsia" w:ascii="仿宋_GB2312" w:hAnsi="仿宋" w:eastAsia="仿宋_GB2312"/>
          <w:sz w:val="32"/>
          <w:szCs w:val="32"/>
        </w:rPr>
        <w:t>：</w:t>
      </w:r>
    </w:p>
    <w:p>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pPr>
        <w:spacing w:line="580" w:lineRule="exact"/>
        <w:ind w:firstLine="645"/>
        <w:jc w:val="left"/>
        <w:rPr>
          <w:rFonts w:ascii="仿宋_GB2312" w:hAnsi="仿宋" w:eastAsia="仿宋_GB2312"/>
          <w:sz w:val="32"/>
          <w:szCs w:val="32"/>
        </w:rPr>
      </w:pP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80" w:lineRule="exact"/>
        <w:ind w:firstLine="560" w:firstLineChars="200"/>
        <w:jc w:val="left"/>
        <w:rPr>
          <w:rFonts w:ascii="仿宋_GB2312" w:hAnsi="仿宋" w:eastAsia="仿宋_GB2312"/>
          <w:sz w:val="28"/>
          <w:szCs w:val="28"/>
        </w:rPr>
      </w:pP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备注： 1、附件与谈判申请报名表一并提交，否则视为报名无效 </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3M2Y5NzIzMDFlZjAyY2Q4Njk5ODkyYjFjNzBiNTQifQ=="/>
  </w:docVars>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11A85173"/>
    <w:rsid w:val="125A552A"/>
    <w:rsid w:val="6EDB5717"/>
    <w:rsid w:val="7A500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90</Words>
  <Characters>514</Characters>
  <Lines>4</Lines>
  <Paragraphs>1</Paragraphs>
  <TotalTime>0</TotalTime>
  <ScaleCrop>false</ScaleCrop>
  <LinksUpToDate>false</LinksUpToDate>
  <CharactersWithSpaces>603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EMTT</cp:lastModifiedBy>
  <cp:lastPrinted>2019-04-11T09:36:00Z</cp:lastPrinted>
  <dcterms:modified xsi:type="dcterms:W3CDTF">2025-08-26T03:34:30Z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B4624DF2C1BA489A93ED8F797CEA8DA8</vt:lpwstr>
  </property>
</Properties>
</file>