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78"/>
          <w:szCs w:val="78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80"/>
          <w:szCs w:val="80"/>
        </w:rPr>
        <w:t>四川省林业和草原局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  <w:t>行政许可决定书</w:t>
      </w:r>
    </w:p>
    <w:p>
      <w:pPr>
        <w:pStyle w:val="10"/>
        <w:spacing w:beforeLines="0" w:afterLines="0" w:line="240" w:lineRule="auto"/>
        <w:rPr>
          <w:rFonts w:hint="default" w:ascii="Times New Roman" w:hAnsi="Times New Roman" w:cs="Times New Roman"/>
          <w:sz w:val="32"/>
          <w:lang w:val="en-US" w:eastAsia="zh-CN"/>
        </w:rPr>
      </w:pPr>
      <w:r>
        <w:rPr>
          <w:rFonts w:hint="default" w:ascii="Times New Roman" w:hAnsi="Times New Roman" w:cs="Times New Roman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-246380</wp:posOffset>
                </wp:positionH>
                <wp:positionV relativeFrom="paragraph">
                  <wp:posOffset>106680</wp:posOffset>
                </wp:positionV>
                <wp:extent cx="5763260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9.4pt;margin-top:8.4pt;height:0.05pt;width:453.8pt;z-index:251659264;mso-width-relative:page;mso-height-relative:page;" filled="f" stroked="t" coordsize="21600,21600" o:gfxdata="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L1xIMNYAAAAJAQAADwAAAAAA&#10;AAABACAAAAAiAAAAZHJzL2Rvd25yZXYueG1sUEsBAhQAFAAAAAgAh07iQMIyuwjcAQAAmQMAAA4A&#10;AAAAAAAAAQAgAAAAJQEAAGRycy9lMm9Eb2MueG1sUEsFBgAAAAAGAAYAWQEAAHMFAAAAAA==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32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川林资许变（乐）〔2024〕 07号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四川省林业和草原局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关于</w:t>
      </w:r>
      <w:r>
        <w:rPr>
          <w:rFonts w:hint="eastAsia" w:eastAsia="方正小标宋简体" w:cs="Times New Roman"/>
          <w:b w:val="0"/>
          <w:bCs w:val="0"/>
          <w:sz w:val="44"/>
          <w:szCs w:val="44"/>
          <w:lang w:val="en-US" w:eastAsia="zh-CN"/>
        </w:rPr>
        <w:t>变更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犍为县富利蓉康农牧有限公司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生猪养殖场项目（新增）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占用林地的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行政许可决定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犍为县富利蓉康农牧有限公司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你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提交的“矿藏勘查、开采以及其他各类工程建设占用林地变更审核（省级权限）”行政许可事项申请材料收悉。根据《中华人民共和国行政许可法》《中华人民共和国森林法》《建设项目使用林地审核审批管理办法》等规定，经审查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现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作出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如下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行政许可决定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一、准予“犍为县富利蓉康农牧有限公司生猪养殖场项目（新增）”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在原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《使用林地审核同意书》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川林地审委字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〔2020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〕犍为01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号、09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号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批准占用林地面积的基础上，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变更新增占用林地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0.1563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公顷，变更减少占用林地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0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公顷，继续占用林地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0.4434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公顷。变更后，该项目最终占用林地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0.5997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公顷。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本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变更新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增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占用林地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0.1563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公顷。按林地权属划分：国有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公顷，集体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0.1563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公顷；按行政区域划分：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乐山市犍为县0.1563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公顷（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龙孔镇0.1563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公顷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变更占用林地的具体位置、面积和用途，须与经审核上报的《犍为县富利蓉康农牧有限公司生猪养殖场项目（新增）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使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用林地现状调查表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一致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本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决定书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仅对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用林地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范围、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面积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进行变更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，其余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条款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均按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该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原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《使用林地审核同意书》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川林地审委字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〔2020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〕犍为01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号、09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号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执行。</w:t>
      </w:r>
    </w:p>
    <w:p>
      <w:pPr>
        <w:numPr>
          <w:ilvl w:val="0"/>
          <w:numId w:val="0"/>
        </w:numPr>
        <w:spacing w:beforeLines="0" w:afterLines="0" w:line="570" w:lineRule="exact"/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、本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变更后不再占用（减少）部分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，你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须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及时归还所属林权权利人。</w:t>
      </w:r>
    </w:p>
    <w:p>
      <w:pPr>
        <w:pStyle w:val="7"/>
        <w:spacing w:beforeLines="0" w:afterLines="0" w:line="570" w:lineRule="exact"/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本决定书有效期为两年。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项目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在有效期内未取得建设用地批准文件但仍需继续占用的，须在有效期届满三十日前向我局申请延续。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项目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在有效期内未取得建设用地批准文件且未申请延续，或者虽提出申请但未获得批准的，本决定书自动失效。</w:t>
      </w:r>
    </w:p>
    <w:p>
      <w:pPr>
        <w:spacing w:beforeLines="0" w:afterLines="0" w:line="57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受四川省林业和草原局委托，本行政许可由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乐山市林业和园林局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依法受理、审查和决定。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righ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四川省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4480" w:firstLineChars="1400"/>
        <w:jc w:val="righ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20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12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Times New Roman"/>
          <w:b w:val="0"/>
          <w:bCs w:val="0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0" w:firstLineChars="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抄送：国家林业和草原局森林资源管理司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国家林业和草原局成都专员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0" w:firstLineChars="0"/>
        <w:jc w:val="both"/>
        <w:textAlignment w:val="auto"/>
        <w:rPr>
          <w:rFonts w:hint="default" w:asciiTheme="majorEastAsia" w:hAnsiTheme="majorEastAsia" w:eastAsiaTheme="majorEastAsia" w:cstheme="majorEastAsia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办，</w:t>
      </w:r>
      <w:r>
        <w:rPr>
          <w:rFonts w:hint="eastAsia" w:asciiTheme="majorEastAsia" w:hAnsiTheme="majorEastAsia" w:eastAsiaTheme="majorEastAsia" w:cstheme="majorEastAsia"/>
          <w:color w:val="000000" w:themeColor="text1"/>
          <w:spacing w:val="0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乐山市自然资源和规划局，犍为县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自然资源局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</w:p>
    <w:sectPr>
      <w:footerReference r:id="rId3" w:type="default"/>
      <w:pgSz w:w="11906" w:h="16838"/>
      <w:pgMar w:top="1440" w:right="1587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6AE30A6-EE48-43FD-A25A-02D10F6727C5}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7930745-76A0-4AB0-A3B5-D1DC2DC713D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5E74221-E03D-40FE-BC65-FD367498449D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4" w:fontKey="{21F4E7DD-DADF-4EAD-BFAB-5F8C0DA774D2}"/>
  </w:font>
  <w:font w:name="华文仿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DzzfY5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hOGY0YWViZDVmYmFlN2IxZTExYTgyNzBhZjQxNzgifQ=="/>
  </w:docVars>
  <w:rsids>
    <w:rsidRoot w:val="6C762C4F"/>
    <w:rsid w:val="0E3E6FEB"/>
    <w:rsid w:val="14676633"/>
    <w:rsid w:val="16FD0AC9"/>
    <w:rsid w:val="18B42CF3"/>
    <w:rsid w:val="1A9F423A"/>
    <w:rsid w:val="208C39AB"/>
    <w:rsid w:val="23C62375"/>
    <w:rsid w:val="307D29C3"/>
    <w:rsid w:val="3B3C10D6"/>
    <w:rsid w:val="3DAA3A4B"/>
    <w:rsid w:val="3DFFFE57"/>
    <w:rsid w:val="42C5320B"/>
    <w:rsid w:val="43307086"/>
    <w:rsid w:val="43CB7047"/>
    <w:rsid w:val="518E4531"/>
    <w:rsid w:val="5C5D420F"/>
    <w:rsid w:val="5F6F872E"/>
    <w:rsid w:val="6C762C4F"/>
    <w:rsid w:val="6FAE6989"/>
    <w:rsid w:val="6FB7617E"/>
    <w:rsid w:val="76225936"/>
    <w:rsid w:val="76655F35"/>
    <w:rsid w:val="77D64CE8"/>
    <w:rsid w:val="7A5EF601"/>
    <w:rsid w:val="7FDEFB3C"/>
    <w:rsid w:val="7FFB437E"/>
    <w:rsid w:val="CBF22F75"/>
    <w:rsid w:val="DDFEEA68"/>
    <w:rsid w:val="EFEF9ABB"/>
    <w:rsid w:val="F77CD7C1"/>
    <w:rsid w:val="FB383829"/>
    <w:rsid w:val="FF77BE15"/>
    <w:rsid w:val="FFFEC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paragraph" w:styleId="3">
    <w:name w:val="Body Text"/>
    <w:basedOn w:val="1"/>
    <w:qFormat/>
    <w:uiPriority w:val="0"/>
    <w:pPr>
      <w:spacing w:after="120" w:afterLines="0"/>
    </w:pPr>
  </w:style>
  <w:style w:type="paragraph" w:styleId="4">
    <w:name w:val="Body Text Indent"/>
    <w:basedOn w:val="1"/>
    <w:next w:val="2"/>
    <w:qFormat/>
    <w:uiPriority w:val="0"/>
    <w:pPr>
      <w:spacing w:line="640" w:lineRule="exact"/>
      <w:ind w:firstLine="615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next w:val="1"/>
    <w:qFormat/>
    <w:uiPriority w:val="0"/>
    <w:pPr>
      <w:ind w:firstLine="420"/>
    </w:pPr>
  </w:style>
  <w:style w:type="paragraph" w:customStyle="1" w:styleId="10">
    <w:name w:val="UserStyle_0"/>
    <w:basedOn w:val="11"/>
    <w:qFormat/>
    <w:uiPriority w:val="0"/>
    <w:pPr>
      <w:spacing w:line="567" w:lineRule="exact"/>
      <w:ind w:firstLine="200" w:firstLineChars="200"/>
    </w:pPr>
  </w:style>
  <w:style w:type="paragraph" w:customStyle="1" w:styleId="11">
    <w:name w:val="UserStyle_1"/>
    <w:basedOn w:val="12"/>
    <w:qFormat/>
    <w:uiPriority w:val="0"/>
    <w:pPr>
      <w:spacing w:line="567" w:lineRule="atLeast"/>
      <w:jc w:val="both"/>
    </w:pPr>
    <w:rPr>
      <w:rFonts w:eastAsia="方正仿宋_GBK"/>
      <w:sz w:val="32"/>
    </w:rPr>
  </w:style>
  <w:style w:type="paragraph" w:customStyle="1" w:styleId="12">
    <w:name w:val="UserStyle_3"/>
    <w:basedOn w:val="1"/>
    <w:qFormat/>
    <w:uiPriority w:val="0"/>
    <w:pPr>
      <w:spacing w:line="700" w:lineRule="atLeast"/>
      <w:jc w:val="center"/>
      <w:textAlignment w:val="baseline"/>
    </w:pPr>
    <w:rPr>
      <w:rFonts w:eastAsia="方正小标宋_GBK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791</Words>
  <Characters>848</Characters>
  <Lines>0</Lines>
  <Paragraphs>0</Paragraphs>
  <TotalTime>2</TotalTime>
  <ScaleCrop>false</ScaleCrop>
  <LinksUpToDate>false</LinksUpToDate>
  <CharactersWithSpaces>876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2024-08-30T17:59:00Z</dcterms:created>
  <dc:creator>涵 花 花 </dc:creator>
  <cp:lastModifiedBy>Administrator</cp:lastModifiedBy>
  <cp:lastPrinted>2024-12-17T02:28:10Z</cp:lastPrinted>
  <dcterms:modified xsi:type="dcterms:W3CDTF">2024-12-17T02:43:10Z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720AE602B5EC424EBBA1D8E0CC2A8F53_11</vt:lpwstr>
  </property>
</Properties>
</file>