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keepNext w:val="0"/>
        <w:keepLines w:val="0"/>
        <w:pageBreakBefore w:val="0"/>
        <w:kinsoku/>
        <w:wordWrap/>
        <w:overflowPunct/>
        <w:topLinePunct w:val="0"/>
        <w:autoSpaceDE/>
        <w:autoSpaceDN/>
        <w:bidi w:val="0"/>
        <w:adjustRightInd/>
        <w:snapToGrid/>
        <w:spacing w:line="600" w:lineRule="exact"/>
        <w:ind w:left="0" w:leftChars="0" w:firstLine="0" w:firstLineChars="0"/>
        <w:jc w:val="right"/>
        <w:rPr>
          <w:rFonts w:hint="eastAsia" w:ascii="宋体" w:hAnsi="宋体" w:eastAsia="宋体" w:cs="宋体"/>
          <w:b w:val="0"/>
          <w:bCs w:val="0"/>
          <w:color w:val="auto"/>
          <w:kern w:val="2"/>
          <w:sz w:val="28"/>
          <w:szCs w:val="28"/>
          <w:u w:val="none"/>
          <w:lang w:val="en-US" w:eastAsia="zh-CN"/>
        </w:rPr>
      </w:pPr>
      <w:r>
        <w:rPr>
          <w:rFonts w:hint="eastAsia" w:ascii="宋体" w:hAnsi="宋体" w:eastAsia="宋体" w:cs="宋体"/>
          <w:b w:val="0"/>
          <w:bCs w:val="0"/>
          <w:color w:val="auto"/>
          <w:kern w:val="2"/>
          <w:sz w:val="28"/>
          <w:szCs w:val="28"/>
          <w:u w:val="none"/>
          <w:lang w:val="en-US" w:eastAsia="zh-CN"/>
        </w:rPr>
        <w:t>川林资许准（乐）〔2024〕117号</w:t>
      </w:r>
    </w:p>
    <w:p>
      <w:pPr>
        <w:pStyle w:val="9"/>
        <w:keepNext w:val="0"/>
        <w:keepLines w:val="0"/>
        <w:pageBreakBefore w:val="0"/>
        <w:kinsoku/>
        <w:wordWrap/>
        <w:overflowPunct/>
        <w:topLinePunct w:val="0"/>
        <w:autoSpaceDE/>
        <w:autoSpaceDN/>
        <w:bidi w:val="0"/>
        <w:adjustRightInd/>
        <w:snapToGrid/>
        <w:spacing w:line="600" w:lineRule="exact"/>
        <w:ind w:left="0" w:leftChars="0" w:firstLine="0" w:firstLineChars="0"/>
        <w:jc w:val="right"/>
        <w:rPr>
          <w:rFonts w:hint="eastAsia" w:ascii="宋体" w:hAnsi="宋体" w:eastAsia="宋体" w:cs="宋体"/>
          <w:b w:val="0"/>
          <w:bCs w:val="0"/>
          <w:color w:val="auto"/>
          <w:kern w:val="2"/>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井研县镇阳镇2024年第一批农村居民宅基地</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井研县镇阳镇人民政府</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井研县镇阳镇2024年第一批农村居民宅基地”（项目代码：农村宅基地和建房（规划许可）审批表）占用乐山市林地0.3152公顷。按林地权属划分，国有0公顷、集体0.3152公顷；按行政区域划分，井研县0.3152公顷（镇阳镇0.3152公顷公顷）。项目</w:t>
      </w:r>
      <w:r>
        <w:rPr>
          <w:rFonts w:hint="eastAsia" w:ascii="仿宋_GB2312" w:hAnsi="仿宋_GB2312" w:eastAsia="仿宋_GB2312" w:cs="仿宋_GB2312"/>
          <w:b w:val="0"/>
          <w:bCs w:val="0"/>
          <w:color w:val="auto"/>
          <w:sz w:val="32"/>
          <w:szCs w:val="32"/>
          <w:u w:val="none"/>
          <w:lang w:val="en-US" w:eastAsia="zh-CN"/>
        </w:rPr>
        <w:t>占用林地的具体位置、面积和用途，</w:t>
      </w:r>
      <w:bookmarkStart w:id="0" w:name="_GoBack"/>
      <w:bookmarkEnd w:id="0"/>
      <w:r>
        <w:rPr>
          <w:rFonts w:hint="eastAsia" w:ascii="仿宋_GB2312" w:hAnsi="仿宋_GB2312" w:eastAsia="仿宋_GB2312" w:cs="仿宋_GB2312"/>
          <w:b w:val="0"/>
          <w:bCs w:val="0"/>
          <w:color w:val="auto"/>
          <w:sz w:val="32"/>
          <w:szCs w:val="32"/>
          <w:u w:val="none"/>
          <w:lang w:val="en-US" w:eastAsia="zh-CN"/>
        </w:rPr>
        <w:t>须与经审核上报的《井研县镇阳镇2024年第一批农村居民宅基地使用林地现状调查表》一致。若准予的面积与全省新一轮林地保护利用规划的法定林地数据不一致，你单位须及时办理相关变更手续。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w:t>
      </w:r>
      <w:r>
        <w:rPr>
          <w:rFonts w:hint="eastAsia" w:ascii="仿宋_GB2312" w:hAnsi="仿宋_GB2312" w:eastAsia="仿宋_GB2312" w:cs="仿宋_GB2312"/>
          <w:b w:val="0"/>
          <w:bCs w:val="0"/>
          <w:color w:val="auto"/>
          <w:sz w:val="32"/>
          <w:szCs w:val="32"/>
          <w:highlight w:val="none"/>
          <w:u w:val="none"/>
          <w:lang w:val="en" w:eastAsia="zh-CN"/>
        </w:rPr>
        <w:t>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2</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rPr>
      </w:pP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default" w:asciiTheme="majorEastAsia" w:hAnsiTheme="majorEastAsia" w:eastAsiaTheme="majorEastAsia" w:cstheme="majorEastAsia"/>
          <w:b w:val="0"/>
          <w:bCs w:val="0"/>
          <w:color w:val="auto"/>
          <w:spacing w:val="0"/>
          <w:sz w:val="28"/>
          <w:szCs w:val="28"/>
          <w:u w:val="single"/>
          <w:lang w:val="en-US" w:eastAsia="zh-CN"/>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color w:val="auto"/>
          <w:u w:val="none"/>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然资源和规划局，井研县自然资源局。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3BCD7A2-76DD-46EF-B850-A0DACFD649CD}"/>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3ECB8161-8DC1-4A2F-8C8E-64971913DD8C}"/>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82383227-862E-4CB2-B282-E2D35DF4D5D7}"/>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17769CE"/>
    <w:rsid w:val="14676633"/>
    <w:rsid w:val="18B42CF3"/>
    <w:rsid w:val="1A9F423A"/>
    <w:rsid w:val="208C39AB"/>
    <w:rsid w:val="23C62375"/>
    <w:rsid w:val="307D29C3"/>
    <w:rsid w:val="38BBF511"/>
    <w:rsid w:val="3B3C10D6"/>
    <w:rsid w:val="3DAA3A4B"/>
    <w:rsid w:val="43307086"/>
    <w:rsid w:val="47E21050"/>
    <w:rsid w:val="518E4531"/>
    <w:rsid w:val="5C5D420F"/>
    <w:rsid w:val="5FDA5838"/>
    <w:rsid w:val="681B326E"/>
    <w:rsid w:val="6C762C4F"/>
    <w:rsid w:val="76655F35"/>
    <w:rsid w:val="77D64CE8"/>
    <w:rsid w:val="F7FF3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1037</Words>
  <Characters>1117</Characters>
  <Lines>0</Lines>
  <Paragraphs>0</Paragraphs>
  <TotalTime>2</TotalTime>
  <ScaleCrop>false</ScaleCrop>
  <LinksUpToDate>false</LinksUpToDate>
  <CharactersWithSpaces>1147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2024-08-31T01:59:00Z</dcterms:created>
  <dc:creator>涵 花 花 </dc:creator>
  <cp:lastModifiedBy>Administrator</cp:lastModifiedBy>
  <cp:lastPrinted>2024-12-03T03:27:40Z</cp:lastPrinted>
  <dcterms:modified xsi:type="dcterms:W3CDTF">2024-12-03T04:36:20Z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