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3AFF52">
      <w:pPr>
        <w:spacing w:before="251" w:line="296" w:lineRule="auto"/>
        <w:jc w:val="center"/>
        <w:outlineLvl w:val="9"/>
        <w:rPr>
          <w:rFonts w:hint="eastAsia" w:eastAsia="方正小标宋简体" w:cs="Times New Roman"/>
          <w:spacing w:val="9"/>
          <w:sz w:val="44"/>
          <w:szCs w:val="44"/>
          <w:lang w:eastAsia="zh-CN"/>
          <w14:textOutline w14:w="8717" w14:cap="sq" w14:cmpd="sng">
            <w14:solidFill>
              <w14:srgbClr w14:val="000000"/>
            </w14:solidFill>
            <w14:prstDash w14:val="solid"/>
            <w14:bevel/>
          </w14:textOutline>
        </w:rPr>
      </w:pPr>
      <w:bookmarkStart w:id="0" w:name="_Toc1473"/>
    </w:p>
    <w:p w14:paraId="29C0AE44">
      <w:pPr>
        <w:spacing w:before="251" w:line="296" w:lineRule="auto"/>
        <w:jc w:val="center"/>
        <w:outlineLvl w:val="9"/>
        <w:rPr>
          <w:rFonts w:hint="eastAsia" w:eastAsia="方正小标宋简体" w:cs="Times New Roman"/>
          <w:spacing w:val="9"/>
          <w:sz w:val="44"/>
          <w:szCs w:val="44"/>
          <w:lang w:eastAsia="zh-CN"/>
          <w14:textOutline w14:w="8717" w14:cap="sq" w14:cmpd="sng">
            <w14:solidFill>
              <w14:srgbClr w14:val="000000"/>
            </w14:solidFill>
            <w14:prstDash w14:val="solid"/>
            <w14:bevel/>
          </w14:textOutline>
        </w:rPr>
      </w:pPr>
    </w:p>
    <w:p w14:paraId="35809FD9">
      <w:pPr>
        <w:spacing w:line="600" w:lineRule="exact"/>
        <w:jc w:val="center"/>
        <w:outlineLvl w:val="0"/>
        <w:rPr>
          <w:rFonts w:hint="eastAsia" w:ascii="黑体" w:hAnsi="黑体" w:eastAsia="黑体" w:cs="仿宋"/>
          <w:b/>
          <w:bCs/>
          <w:color w:val="000000"/>
          <w:sz w:val="44"/>
          <w:szCs w:val="44"/>
          <w:lang w:val="en-US" w:eastAsia="zh-CN"/>
        </w:rPr>
      </w:pPr>
      <w:bookmarkStart w:id="1" w:name="_Toc3710"/>
      <w:bookmarkStart w:id="2" w:name="_Toc5763"/>
      <w:bookmarkStart w:id="3" w:name="_Toc25972"/>
      <w:bookmarkStart w:id="4" w:name="_Toc14110"/>
      <w:r>
        <w:rPr>
          <w:rFonts w:hint="eastAsia" w:ascii="黑体" w:hAnsi="黑体" w:eastAsia="黑体" w:cs="仿宋"/>
          <w:b/>
          <w:bCs/>
          <w:color w:val="000000"/>
          <w:sz w:val="44"/>
          <w:szCs w:val="44"/>
        </w:rPr>
        <w:t>乐山市民政局“养老机构服务质量</w:t>
      </w:r>
      <w:r>
        <w:rPr>
          <w:rFonts w:hint="eastAsia" w:ascii="黑体" w:hAnsi="黑体" w:eastAsia="黑体" w:cs="仿宋"/>
          <w:b/>
          <w:bCs/>
          <w:color w:val="000000"/>
          <w:sz w:val="44"/>
          <w:szCs w:val="44"/>
          <w:lang w:val="en-US" w:eastAsia="zh-CN"/>
        </w:rPr>
        <w:t>工作</w:t>
      </w:r>
    </w:p>
    <w:p w14:paraId="406D8FB7">
      <w:pPr>
        <w:spacing w:line="600" w:lineRule="exact"/>
        <w:jc w:val="center"/>
        <w:outlineLvl w:val="0"/>
        <w:rPr>
          <w:rFonts w:hint="eastAsia" w:ascii="黑体" w:hAnsi="黑体" w:eastAsia="黑体" w:cs="仿宋"/>
          <w:b/>
          <w:bCs/>
          <w:color w:val="000000"/>
          <w:sz w:val="44"/>
          <w:szCs w:val="44"/>
        </w:rPr>
      </w:pPr>
      <w:r>
        <w:rPr>
          <w:rFonts w:hint="eastAsia" w:ascii="黑体" w:hAnsi="黑体" w:eastAsia="黑体" w:cs="仿宋"/>
          <w:b/>
          <w:bCs/>
          <w:color w:val="000000"/>
          <w:sz w:val="44"/>
          <w:szCs w:val="44"/>
          <w:lang w:val="en-US" w:eastAsia="zh-CN"/>
        </w:rPr>
        <w:t>评估</w:t>
      </w:r>
      <w:r>
        <w:rPr>
          <w:rFonts w:hint="eastAsia" w:ascii="黑体" w:hAnsi="黑体" w:eastAsia="黑体" w:cs="仿宋"/>
          <w:b/>
          <w:bCs/>
          <w:color w:val="000000"/>
          <w:sz w:val="44"/>
          <w:szCs w:val="44"/>
        </w:rPr>
        <w:t>”项目</w:t>
      </w:r>
      <w:bookmarkEnd w:id="1"/>
      <w:bookmarkEnd w:id="2"/>
      <w:bookmarkEnd w:id="3"/>
      <w:bookmarkEnd w:id="4"/>
    </w:p>
    <w:p w14:paraId="2C296562">
      <w:pPr>
        <w:rPr>
          <w:rFonts w:hint="eastAsia" w:ascii="宋体"/>
          <w:b/>
          <w:color w:val="000000"/>
          <w:sz w:val="28"/>
          <w:szCs w:val="28"/>
        </w:rPr>
      </w:pPr>
    </w:p>
    <w:p w14:paraId="15A64301">
      <w:pPr>
        <w:tabs>
          <w:tab w:val="left" w:pos="7991"/>
        </w:tabs>
        <w:rPr>
          <w:rFonts w:hint="eastAsia" w:ascii="宋体"/>
          <w:b/>
          <w:color w:val="000000"/>
          <w:sz w:val="28"/>
          <w:szCs w:val="28"/>
        </w:rPr>
      </w:pPr>
    </w:p>
    <w:p w14:paraId="315A0ECE">
      <w:pPr>
        <w:tabs>
          <w:tab w:val="left" w:pos="7991"/>
        </w:tabs>
        <w:jc w:val="center"/>
        <w:rPr>
          <w:rFonts w:hint="eastAsia" w:ascii="宋体"/>
          <w:b/>
          <w:color w:val="000000"/>
          <w:sz w:val="30"/>
          <w:szCs w:val="30"/>
        </w:rPr>
      </w:pPr>
    </w:p>
    <w:p w14:paraId="3A0BDCDA">
      <w:pPr>
        <w:tabs>
          <w:tab w:val="left" w:pos="7991"/>
        </w:tabs>
        <w:jc w:val="center"/>
        <w:rPr>
          <w:rFonts w:hint="eastAsia" w:ascii="黑体" w:hAnsi="黑体" w:eastAsia="黑体"/>
          <w:b/>
          <w:color w:val="000000"/>
          <w:sz w:val="84"/>
          <w:szCs w:val="84"/>
        </w:rPr>
      </w:pPr>
      <w:r>
        <w:rPr>
          <w:rFonts w:hint="eastAsia" w:ascii="黑体" w:hAnsi="黑体" w:eastAsia="黑体"/>
          <w:b/>
          <w:color w:val="000000"/>
          <w:sz w:val="84"/>
          <w:szCs w:val="84"/>
        </w:rPr>
        <w:t>比选文件</w:t>
      </w:r>
    </w:p>
    <w:p w14:paraId="30BB6EB3">
      <w:pPr>
        <w:widowControl/>
        <w:spacing w:line="240" w:lineRule="exact"/>
        <w:jc w:val="center"/>
        <w:rPr>
          <w:rFonts w:hint="eastAsia" w:ascii="宋体"/>
          <w:b/>
          <w:color w:val="000000"/>
          <w:sz w:val="28"/>
          <w:szCs w:val="28"/>
        </w:rPr>
      </w:pPr>
      <w:bookmarkStart w:id="5" w:name="_Hlt101233737"/>
      <w:bookmarkEnd w:id="5"/>
      <w:bookmarkStart w:id="6" w:name="_Hlt101843627"/>
      <w:bookmarkEnd w:id="6"/>
    </w:p>
    <w:p w14:paraId="03C31F87">
      <w:pPr>
        <w:widowControl/>
        <w:jc w:val="center"/>
        <w:rPr>
          <w:rFonts w:hint="eastAsia" w:ascii="宋体" w:eastAsia="宋体"/>
          <w:b/>
          <w:color w:val="000000"/>
          <w:sz w:val="28"/>
          <w:szCs w:val="28"/>
          <w:lang w:eastAsia="zh-CN"/>
        </w:rPr>
      </w:pPr>
    </w:p>
    <w:p w14:paraId="4599C847">
      <w:pPr>
        <w:ind w:firstLine="2088" w:firstLineChars="746"/>
        <w:rPr>
          <w:rFonts w:hint="eastAsia" w:ascii="宋体"/>
          <w:b/>
          <w:color w:val="000000"/>
          <w:sz w:val="28"/>
          <w:szCs w:val="28"/>
        </w:rPr>
      </w:pPr>
    </w:p>
    <w:p w14:paraId="09B92950">
      <w:pPr>
        <w:ind w:firstLine="2088" w:firstLineChars="746"/>
        <w:rPr>
          <w:rFonts w:hint="eastAsia" w:ascii="宋体"/>
          <w:b/>
          <w:color w:val="000000"/>
          <w:sz w:val="28"/>
          <w:szCs w:val="28"/>
        </w:rPr>
      </w:pPr>
    </w:p>
    <w:p w14:paraId="73BC0DF1">
      <w:pPr>
        <w:rPr>
          <w:rFonts w:hint="eastAsia" w:ascii="宋体"/>
          <w:b/>
          <w:color w:val="000000"/>
          <w:sz w:val="28"/>
          <w:szCs w:val="28"/>
        </w:rPr>
      </w:pPr>
    </w:p>
    <w:p w14:paraId="0A8FE16E">
      <w:pPr>
        <w:ind w:firstLine="2088" w:firstLineChars="746"/>
        <w:rPr>
          <w:rFonts w:hint="eastAsia" w:ascii="宋体"/>
          <w:b/>
          <w:color w:val="000000"/>
          <w:sz w:val="28"/>
          <w:szCs w:val="28"/>
        </w:rPr>
      </w:pPr>
    </w:p>
    <w:p w14:paraId="552CB9AF">
      <w:pPr>
        <w:bidi w:val="0"/>
        <w:jc w:val="center"/>
        <w:outlineLvl w:val="0"/>
        <w:rPr>
          <w:rFonts w:hint="default" w:eastAsia="方正小标宋简体" w:cs="Times New Roman"/>
          <w:b/>
          <w:bCs/>
          <w:sz w:val="32"/>
          <w:szCs w:val="32"/>
          <w:lang w:val="en-US" w:eastAsia="zh-CN"/>
        </w:rPr>
      </w:pPr>
      <w:bookmarkStart w:id="7" w:name="_Toc29064"/>
      <w:bookmarkStart w:id="8" w:name="_Toc28554"/>
      <w:bookmarkStart w:id="9" w:name="_Toc8827"/>
      <w:bookmarkStart w:id="10" w:name="_Toc11186"/>
      <w:bookmarkStart w:id="11" w:name="_Toc18679"/>
      <w:r>
        <w:rPr>
          <w:rFonts w:hint="default" w:ascii="Times New Roman" w:hAnsi="Times New Roman" w:eastAsia="方正小标宋简体" w:cs="Times New Roman"/>
          <w:b/>
          <w:bCs/>
          <w:sz w:val="32"/>
          <w:szCs w:val="32"/>
        </w:rPr>
        <w:t>采购人：</w:t>
      </w:r>
      <w:bookmarkEnd w:id="7"/>
      <w:r>
        <w:rPr>
          <w:rFonts w:hint="eastAsia" w:ascii="Times New Roman" w:hAnsi="Times New Roman" w:eastAsia="方正小标宋简体" w:cs="Times New Roman"/>
          <w:b/>
          <w:bCs/>
          <w:sz w:val="32"/>
          <w:szCs w:val="32"/>
          <w:lang w:val="en-US" w:eastAsia="zh-CN"/>
        </w:rPr>
        <w:t>乐山市民政局</w:t>
      </w:r>
      <w:bookmarkEnd w:id="8"/>
      <w:bookmarkEnd w:id="9"/>
      <w:bookmarkEnd w:id="10"/>
      <w:bookmarkEnd w:id="11"/>
    </w:p>
    <w:p w14:paraId="46065B61">
      <w:pPr>
        <w:jc w:val="center"/>
        <w:rPr>
          <w:rFonts w:hint="default" w:ascii="黑体" w:hAnsi="黑体" w:eastAsia="黑体"/>
          <w:b w:val="0"/>
          <w:bCs w:val="0"/>
          <w:sz w:val="30"/>
          <w:szCs w:val="30"/>
          <w:highlight w:val="none"/>
          <w:lang w:val="en-US"/>
        </w:rPr>
      </w:pPr>
    </w:p>
    <w:p w14:paraId="1C97D797">
      <w:pPr>
        <w:widowControl/>
        <w:spacing w:line="360" w:lineRule="auto"/>
        <w:jc w:val="center"/>
        <w:rPr>
          <w:rFonts w:hint="eastAsia" w:ascii="黑体" w:hAnsi="黑体" w:eastAsia="黑体"/>
          <w:b/>
          <w:sz w:val="30"/>
          <w:szCs w:val="30"/>
          <w:highlight w:val="none"/>
        </w:rPr>
      </w:pPr>
    </w:p>
    <w:p w14:paraId="46511B22">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宋体" w:eastAsia="宋体"/>
          <w:b w:val="0"/>
          <w:bCs w:val="0"/>
          <w:color w:val="000000"/>
          <w:sz w:val="36"/>
          <w:highlight w:val="none"/>
          <w:lang w:val="en-US"/>
        </w:rPr>
        <w:sectPr>
          <w:footerReference r:id="rId6" w:type="first"/>
          <w:headerReference r:id="rId3" w:type="default"/>
          <w:headerReference r:id="rId4" w:type="even"/>
          <w:footerReference r:id="rId5" w:type="even"/>
          <w:pgSz w:w="11850" w:h="16783"/>
          <w:pgMar w:top="1440" w:right="1800" w:bottom="1440" w:left="1800" w:header="851" w:footer="992" w:gutter="0"/>
          <w:pgNumType w:fmt="numberInDash"/>
          <w:cols w:space="720" w:num="1"/>
          <w:titlePg/>
          <w:docGrid w:type="linesAndChars" w:linePitch="312" w:charSpace="0"/>
        </w:sectPr>
      </w:pPr>
      <w:r>
        <w:rPr>
          <w:rFonts w:hint="eastAsia" w:ascii="黑体" w:hAnsi="黑体" w:eastAsia="黑体" w:cs="黑体"/>
          <w:sz w:val="32"/>
          <w:szCs w:val="32"/>
          <w:lang w:eastAsia="zh-CN"/>
        </w:rPr>
        <w:t>二〇二</w:t>
      </w:r>
      <w:r>
        <w:rPr>
          <w:rFonts w:hint="eastAsia" w:ascii="黑体" w:hAnsi="黑体" w:eastAsia="黑体" w:cs="黑体"/>
          <w:sz w:val="32"/>
          <w:szCs w:val="32"/>
          <w:lang w:val="en-US" w:eastAsia="zh-CN"/>
        </w:rPr>
        <w:t>四</w:t>
      </w:r>
      <w:r>
        <w:rPr>
          <w:rFonts w:hint="eastAsia" w:ascii="黑体" w:hAnsi="黑体" w:eastAsia="黑体" w:cs="黑体"/>
          <w:sz w:val="32"/>
          <w:szCs w:val="32"/>
          <w:lang w:eastAsia="zh-CN"/>
        </w:rPr>
        <w:t>年</w:t>
      </w:r>
      <w:r>
        <w:rPr>
          <w:rFonts w:hint="eastAsia" w:ascii="黑体" w:hAnsi="黑体" w:eastAsia="黑体" w:cs="黑体"/>
          <w:sz w:val="32"/>
          <w:szCs w:val="32"/>
          <w:lang w:val="en-US" w:eastAsia="zh-CN"/>
        </w:rPr>
        <w:t>十一</w:t>
      </w:r>
      <w:r>
        <w:rPr>
          <w:rFonts w:hint="eastAsia" w:ascii="黑体" w:hAnsi="黑体" w:eastAsia="黑体" w:cs="黑体"/>
          <w:sz w:val="32"/>
          <w:szCs w:val="32"/>
          <w:lang w:eastAsia="zh-CN"/>
        </w:rPr>
        <w:t>月</w:t>
      </w:r>
      <w:r>
        <w:rPr>
          <w:rFonts w:hint="eastAsia" w:ascii="黑体" w:hAnsi="黑体" w:eastAsia="黑体" w:cs="黑体"/>
          <w:sz w:val="32"/>
          <w:szCs w:val="32"/>
          <w:lang w:val="en-US" w:eastAsia="zh-CN"/>
        </w:rPr>
        <w:t>二十日</w:t>
      </w:r>
    </w:p>
    <w:sdt>
      <w:sdtPr>
        <w:rPr>
          <w:rFonts w:ascii="宋体" w:hAnsi="宋体" w:eastAsia="宋体" w:cs="Times New Roman"/>
          <w:kern w:val="2"/>
          <w:sz w:val="21"/>
          <w:szCs w:val="24"/>
          <w:lang w:val="en-US" w:eastAsia="zh-CN" w:bidi="ar-SA"/>
        </w:rPr>
        <w:id w:val="147483281"/>
        <w15:color w:val="DBDBDB"/>
        <w:docPartObj>
          <w:docPartGallery w:val="Table of Contents"/>
          <w:docPartUnique/>
        </w:docPartObj>
      </w:sdtPr>
      <w:sdtEndPr>
        <w:rPr>
          <w:rFonts w:hint="eastAsia" w:ascii="Times New Roman" w:hAnsi="Times New Roman" w:eastAsia="宋体" w:cs="Times New Roman"/>
          <w:kern w:val="2"/>
          <w:sz w:val="21"/>
          <w:szCs w:val="24"/>
          <w:lang w:val="en-US" w:eastAsia="zh-CN" w:bidi="ar-SA"/>
        </w:rPr>
      </w:sdtEndPr>
      <w:sdtContent>
        <w:p w14:paraId="7CD91821">
          <w:pPr>
            <w:spacing w:before="0" w:beforeLines="0" w:after="0" w:afterLines="0" w:line="240" w:lineRule="auto"/>
            <w:ind w:left="0" w:leftChars="0" w:right="0" w:rightChars="0" w:firstLine="0" w:firstLineChars="0"/>
            <w:jc w:val="center"/>
            <w:rPr>
              <w:rFonts w:hint="eastAsia" w:ascii="方正小标宋简体" w:hAnsi="方正小标宋简体" w:eastAsia="方正小标宋简体" w:cs="方正小标宋简体"/>
              <w:sz w:val="28"/>
              <w:szCs w:val="28"/>
            </w:rPr>
          </w:pPr>
          <w:r>
            <w:rPr>
              <w:rFonts w:hint="eastAsia" w:ascii="方正小标宋简体" w:hAnsi="方正小标宋简体" w:eastAsia="方正小标宋简体" w:cs="方正小标宋简体"/>
              <w:sz w:val="28"/>
              <w:szCs w:val="28"/>
            </w:rPr>
            <w:t>目录</w:t>
          </w:r>
        </w:p>
        <w:p w14:paraId="3C6F338D">
          <w:pPr>
            <w:pStyle w:val="9"/>
            <w:tabs>
              <w:tab w:val="right" w:leader="dot" w:pos="8250"/>
            </w:tabs>
          </w:pPr>
          <w:r>
            <w:rPr>
              <w:rFonts w:hint="eastAsia" w:ascii="方正小标宋简体" w:hAnsi="方正小标宋简体" w:eastAsia="方正小标宋简体" w:cs="方正小标宋简体"/>
              <w:sz w:val="28"/>
              <w:szCs w:val="28"/>
            </w:rPr>
            <w:fldChar w:fldCharType="begin"/>
          </w:r>
          <w:r>
            <w:rPr>
              <w:rFonts w:hint="eastAsia" w:ascii="方正小标宋简体" w:hAnsi="方正小标宋简体" w:eastAsia="方正小标宋简体" w:cs="方正小标宋简体"/>
              <w:sz w:val="28"/>
              <w:szCs w:val="28"/>
            </w:rPr>
            <w:instrText xml:space="preserve">TOC \o "1-1" \h \u </w:instrText>
          </w:r>
          <w:r>
            <w:rPr>
              <w:rFonts w:hint="eastAsia" w:ascii="方正小标宋简体" w:hAnsi="方正小标宋简体" w:eastAsia="方正小标宋简体" w:cs="方正小标宋简体"/>
              <w:sz w:val="28"/>
              <w:szCs w:val="28"/>
            </w:rPr>
            <w:fldChar w:fldCharType="separate"/>
          </w:r>
        </w:p>
        <w:p w14:paraId="35408FC2">
          <w:pPr>
            <w:pStyle w:val="9"/>
            <w:tabs>
              <w:tab w:val="right" w:leader="dot" w:pos="8250"/>
            </w:tabs>
          </w:pPr>
          <w:r>
            <w:rPr>
              <w:rFonts w:hint="eastAsia" w:ascii="方正小标宋简体" w:hAnsi="方正小标宋简体" w:eastAsia="方正小标宋简体" w:cs="方正小标宋简体"/>
              <w:szCs w:val="28"/>
            </w:rPr>
            <w:fldChar w:fldCharType="begin"/>
          </w:r>
          <w:r>
            <w:rPr>
              <w:rFonts w:hint="eastAsia" w:ascii="方正小标宋简体" w:hAnsi="方正小标宋简体" w:eastAsia="方正小标宋简体" w:cs="方正小标宋简体"/>
              <w:szCs w:val="28"/>
            </w:rPr>
            <w:instrText xml:space="preserve"> HYPERLINK \l _Toc25456 </w:instrText>
          </w:r>
          <w:r>
            <w:rPr>
              <w:rFonts w:hint="eastAsia" w:ascii="方正小标宋简体" w:hAnsi="方正小标宋简体" w:eastAsia="方正小标宋简体" w:cs="方正小标宋简体"/>
              <w:szCs w:val="28"/>
            </w:rPr>
            <w:fldChar w:fldCharType="separate"/>
          </w:r>
          <w:r>
            <w:rPr>
              <w:rFonts w:hint="eastAsia" w:ascii="宋体" w:hAnsi="Arial" w:eastAsia="宋体"/>
              <w:bCs/>
              <w:kern w:val="2"/>
              <w:szCs w:val="36"/>
              <w:lang w:val="en-US" w:eastAsia="zh-CN" w:bidi="ar-SA"/>
            </w:rPr>
            <w:t>第一章   比选须知</w:t>
          </w:r>
          <w:r>
            <w:tab/>
          </w:r>
          <w:r>
            <w:fldChar w:fldCharType="begin"/>
          </w:r>
          <w:r>
            <w:instrText xml:space="preserve"> PAGEREF _Toc25456 \h </w:instrText>
          </w:r>
          <w:r>
            <w:fldChar w:fldCharType="separate"/>
          </w:r>
          <w:r>
            <w:t>1</w:t>
          </w:r>
          <w:r>
            <w:fldChar w:fldCharType="end"/>
          </w:r>
          <w:r>
            <w:rPr>
              <w:rFonts w:hint="eastAsia" w:ascii="方正小标宋简体" w:hAnsi="方正小标宋简体" w:eastAsia="方正小标宋简体" w:cs="方正小标宋简体"/>
              <w:szCs w:val="28"/>
            </w:rPr>
            <w:fldChar w:fldCharType="end"/>
          </w:r>
        </w:p>
        <w:p w14:paraId="46A0E0EE">
          <w:pPr>
            <w:pStyle w:val="9"/>
            <w:tabs>
              <w:tab w:val="right" w:leader="dot" w:pos="8250"/>
            </w:tabs>
          </w:pPr>
          <w:r>
            <w:rPr>
              <w:rFonts w:hint="eastAsia" w:ascii="方正小标宋简体" w:hAnsi="方正小标宋简体" w:eastAsia="方正小标宋简体" w:cs="方正小标宋简体"/>
              <w:szCs w:val="28"/>
            </w:rPr>
            <w:fldChar w:fldCharType="begin"/>
          </w:r>
          <w:r>
            <w:rPr>
              <w:rFonts w:hint="eastAsia" w:ascii="方正小标宋简体" w:hAnsi="方正小标宋简体" w:eastAsia="方正小标宋简体" w:cs="方正小标宋简体"/>
              <w:szCs w:val="28"/>
            </w:rPr>
            <w:instrText xml:space="preserve"> HYPERLINK \l _Toc25769 </w:instrText>
          </w:r>
          <w:r>
            <w:rPr>
              <w:rFonts w:hint="eastAsia" w:ascii="方正小标宋简体" w:hAnsi="方正小标宋简体" w:eastAsia="方正小标宋简体" w:cs="方正小标宋简体"/>
              <w:szCs w:val="28"/>
            </w:rPr>
            <w:fldChar w:fldCharType="separate"/>
          </w:r>
          <w:r>
            <w:rPr>
              <w:rFonts w:hint="eastAsia" w:ascii="宋体" w:hAnsi="Arial" w:eastAsia="宋体"/>
              <w:bCs/>
              <w:kern w:val="2"/>
              <w:szCs w:val="36"/>
              <w:lang w:val="en-US" w:eastAsia="zh-CN" w:bidi="ar-SA"/>
            </w:rPr>
            <w:t>第</w:t>
          </w:r>
          <w:r>
            <w:rPr>
              <w:rFonts w:hint="eastAsia" w:ascii="宋体" w:hAnsi="Arial"/>
              <w:bCs/>
              <w:kern w:val="2"/>
              <w:szCs w:val="36"/>
              <w:lang w:val="en-US" w:eastAsia="zh-CN" w:bidi="ar-SA"/>
            </w:rPr>
            <w:t>二</w:t>
          </w:r>
          <w:r>
            <w:rPr>
              <w:rFonts w:hint="eastAsia" w:ascii="宋体" w:hAnsi="Arial" w:eastAsia="宋体"/>
              <w:bCs/>
              <w:kern w:val="2"/>
              <w:szCs w:val="36"/>
              <w:lang w:val="en-US" w:eastAsia="zh-CN" w:bidi="ar-SA"/>
            </w:rPr>
            <w:t>章   比选办法</w:t>
          </w:r>
          <w:r>
            <w:tab/>
          </w:r>
          <w:r>
            <w:fldChar w:fldCharType="begin"/>
          </w:r>
          <w:r>
            <w:instrText xml:space="preserve"> PAGEREF _Toc25769 \h </w:instrText>
          </w:r>
          <w:r>
            <w:fldChar w:fldCharType="separate"/>
          </w:r>
          <w:r>
            <w:t>2</w:t>
          </w:r>
          <w:r>
            <w:fldChar w:fldCharType="end"/>
          </w:r>
          <w:r>
            <w:rPr>
              <w:rFonts w:hint="eastAsia" w:ascii="方正小标宋简体" w:hAnsi="方正小标宋简体" w:eastAsia="方正小标宋简体" w:cs="方正小标宋简体"/>
              <w:szCs w:val="28"/>
            </w:rPr>
            <w:fldChar w:fldCharType="end"/>
          </w:r>
        </w:p>
        <w:p w14:paraId="687BFD09">
          <w:pPr>
            <w:pStyle w:val="9"/>
            <w:tabs>
              <w:tab w:val="right" w:leader="dot" w:pos="8250"/>
            </w:tabs>
          </w:pPr>
          <w:r>
            <w:rPr>
              <w:rFonts w:hint="eastAsia" w:ascii="方正小标宋简体" w:hAnsi="方正小标宋简体" w:eastAsia="方正小标宋简体" w:cs="方正小标宋简体"/>
              <w:szCs w:val="28"/>
            </w:rPr>
            <w:fldChar w:fldCharType="begin"/>
          </w:r>
          <w:r>
            <w:rPr>
              <w:rFonts w:hint="eastAsia" w:ascii="方正小标宋简体" w:hAnsi="方正小标宋简体" w:eastAsia="方正小标宋简体" w:cs="方正小标宋简体"/>
              <w:szCs w:val="28"/>
            </w:rPr>
            <w:instrText xml:space="preserve"> HYPERLINK \l _Toc31906 </w:instrText>
          </w:r>
          <w:r>
            <w:rPr>
              <w:rFonts w:hint="eastAsia" w:ascii="方正小标宋简体" w:hAnsi="方正小标宋简体" w:eastAsia="方正小标宋简体" w:cs="方正小标宋简体"/>
              <w:szCs w:val="28"/>
            </w:rPr>
            <w:fldChar w:fldCharType="separate"/>
          </w:r>
          <w:r>
            <w:rPr>
              <w:rFonts w:hint="eastAsia" w:ascii="宋体" w:hAnsi="Arial" w:eastAsia="宋体"/>
              <w:bCs/>
              <w:kern w:val="2"/>
              <w:szCs w:val="36"/>
              <w:lang w:val="en-US" w:eastAsia="zh-CN" w:bidi="ar-SA"/>
            </w:rPr>
            <w:t>第</w:t>
          </w:r>
          <w:r>
            <w:rPr>
              <w:rFonts w:hint="eastAsia" w:ascii="宋体" w:hAnsi="Arial"/>
              <w:bCs/>
              <w:kern w:val="2"/>
              <w:szCs w:val="36"/>
              <w:lang w:val="en-US" w:eastAsia="zh-CN" w:bidi="ar-SA"/>
            </w:rPr>
            <w:t>三</w:t>
          </w:r>
          <w:r>
            <w:rPr>
              <w:rFonts w:hint="eastAsia" w:ascii="宋体" w:hAnsi="Arial" w:eastAsia="宋体"/>
              <w:bCs/>
              <w:kern w:val="2"/>
              <w:szCs w:val="36"/>
              <w:lang w:val="en-US" w:eastAsia="zh-CN" w:bidi="ar-SA"/>
            </w:rPr>
            <w:t>章　 比选响应文件内容</w:t>
          </w:r>
          <w:r>
            <w:tab/>
          </w:r>
          <w:r>
            <w:fldChar w:fldCharType="begin"/>
          </w:r>
          <w:r>
            <w:instrText xml:space="preserve"> PAGEREF _Toc31906 \h </w:instrText>
          </w:r>
          <w:r>
            <w:fldChar w:fldCharType="separate"/>
          </w:r>
          <w:r>
            <w:t>3</w:t>
          </w:r>
          <w:r>
            <w:fldChar w:fldCharType="end"/>
          </w:r>
          <w:r>
            <w:rPr>
              <w:rFonts w:hint="eastAsia" w:ascii="方正小标宋简体" w:hAnsi="方正小标宋简体" w:eastAsia="方正小标宋简体" w:cs="方正小标宋简体"/>
              <w:szCs w:val="28"/>
            </w:rPr>
            <w:fldChar w:fldCharType="end"/>
          </w:r>
        </w:p>
        <w:p w14:paraId="0FE4528A">
          <w:pPr>
            <w:pStyle w:val="9"/>
            <w:tabs>
              <w:tab w:val="right" w:leader="dot" w:pos="8250"/>
            </w:tabs>
          </w:pPr>
          <w:r>
            <w:rPr>
              <w:rFonts w:hint="eastAsia" w:ascii="方正小标宋简体" w:hAnsi="方正小标宋简体" w:eastAsia="方正小标宋简体" w:cs="方正小标宋简体"/>
              <w:szCs w:val="28"/>
            </w:rPr>
            <w:fldChar w:fldCharType="begin"/>
          </w:r>
          <w:r>
            <w:rPr>
              <w:rFonts w:hint="eastAsia" w:ascii="方正小标宋简体" w:hAnsi="方正小标宋简体" w:eastAsia="方正小标宋简体" w:cs="方正小标宋简体"/>
              <w:szCs w:val="28"/>
            </w:rPr>
            <w:instrText xml:space="preserve"> HYPERLINK \l _Toc27130 </w:instrText>
          </w:r>
          <w:r>
            <w:rPr>
              <w:rFonts w:hint="eastAsia" w:ascii="方正小标宋简体" w:hAnsi="方正小标宋简体" w:eastAsia="方正小标宋简体" w:cs="方正小标宋简体"/>
              <w:szCs w:val="28"/>
            </w:rPr>
            <w:fldChar w:fldCharType="separate"/>
          </w:r>
          <w:r>
            <w:rPr>
              <w:rFonts w:hint="eastAsia" w:ascii="宋体" w:hAnsi="Arial"/>
              <w:bCs/>
              <w:kern w:val="2"/>
              <w:szCs w:val="36"/>
              <w:lang w:val="en-US" w:eastAsia="zh-CN" w:bidi="ar-SA"/>
            </w:rPr>
            <w:t xml:space="preserve">第四章   </w:t>
          </w:r>
          <w:r>
            <w:rPr>
              <w:rFonts w:hint="default" w:ascii="宋体" w:hAnsi="Arial" w:eastAsia="宋体" w:cs="Times New Roman"/>
              <w:bCs/>
              <w:kern w:val="2"/>
              <w:szCs w:val="36"/>
              <w:lang w:val="en-US" w:eastAsia="zh-CN" w:bidi="ar-SA"/>
            </w:rPr>
            <w:t>采购项目技术、服务及其他商务要求</w:t>
          </w:r>
          <w:r>
            <w:tab/>
          </w:r>
          <w:r>
            <w:fldChar w:fldCharType="begin"/>
          </w:r>
          <w:r>
            <w:instrText xml:space="preserve"> PAGEREF _Toc27130 \h </w:instrText>
          </w:r>
          <w:r>
            <w:fldChar w:fldCharType="separate"/>
          </w:r>
          <w:r>
            <w:t>4</w:t>
          </w:r>
          <w:r>
            <w:fldChar w:fldCharType="end"/>
          </w:r>
          <w:r>
            <w:rPr>
              <w:rFonts w:hint="eastAsia" w:ascii="方正小标宋简体" w:hAnsi="方正小标宋简体" w:eastAsia="方正小标宋简体" w:cs="方正小标宋简体"/>
              <w:szCs w:val="28"/>
            </w:rPr>
            <w:fldChar w:fldCharType="end"/>
          </w:r>
        </w:p>
        <w:p w14:paraId="0F0D5B9A">
          <w:pPr>
            <w:pStyle w:val="9"/>
            <w:tabs>
              <w:tab w:val="right" w:leader="dot" w:pos="8250"/>
            </w:tabs>
          </w:pPr>
          <w:r>
            <w:rPr>
              <w:rFonts w:hint="eastAsia" w:ascii="方正小标宋简体" w:hAnsi="方正小标宋简体" w:eastAsia="方正小标宋简体" w:cs="方正小标宋简体"/>
              <w:szCs w:val="28"/>
            </w:rPr>
            <w:fldChar w:fldCharType="begin"/>
          </w:r>
          <w:r>
            <w:rPr>
              <w:rFonts w:hint="eastAsia" w:ascii="方正小标宋简体" w:hAnsi="方正小标宋简体" w:eastAsia="方正小标宋简体" w:cs="方正小标宋简体"/>
              <w:szCs w:val="28"/>
            </w:rPr>
            <w:instrText xml:space="preserve"> HYPERLINK \l _Toc10648 </w:instrText>
          </w:r>
          <w:r>
            <w:rPr>
              <w:rFonts w:hint="eastAsia" w:ascii="方正小标宋简体" w:hAnsi="方正小标宋简体" w:eastAsia="方正小标宋简体" w:cs="方正小标宋简体"/>
              <w:szCs w:val="28"/>
            </w:rPr>
            <w:fldChar w:fldCharType="separate"/>
          </w:r>
          <w:r>
            <w:rPr>
              <w:rFonts w:hint="eastAsia" w:ascii="宋体" w:hAnsi="Arial" w:eastAsia="宋体"/>
              <w:bCs/>
              <w:kern w:val="2"/>
              <w:szCs w:val="36"/>
              <w:lang w:val="en-US" w:eastAsia="zh-CN" w:bidi="ar-SA"/>
            </w:rPr>
            <w:t>第</w:t>
          </w:r>
          <w:r>
            <w:rPr>
              <w:rFonts w:hint="eastAsia" w:ascii="宋体" w:hAnsi="Arial"/>
              <w:bCs/>
              <w:kern w:val="2"/>
              <w:szCs w:val="36"/>
              <w:lang w:val="en-US" w:eastAsia="zh-CN" w:bidi="ar-SA"/>
            </w:rPr>
            <w:t>五</w:t>
          </w:r>
          <w:r>
            <w:rPr>
              <w:rFonts w:hint="eastAsia" w:ascii="宋体" w:hAnsi="Arial" w:eastAsia="宋体"/>
              <w:bCs/>
              <w:kern w:val="2"/>
              <w:szCs w:val="36"/>
              <w:lang w:val="en-US" w:eastAsia="zh-CN" w:bidi="ar-SA"/>
            </w:rPr>
            <w:t>章   比选响应文件</w:t>
          </w:r>
          <w:r>
            <w:tab/>
          </w:r>
          <w:r>
            <w:fldChar w:fldCharType="begin"/>
          </w:r>
          <w:r>
            <w:instrText xml:space="preserve"> PAGEREF _Toc10648 \h </w:instrText>
          </w:r>
          <w:r>
            <w:fldChar w:fldCharType="separate"/>
          </w:r>
          <w:r>
            <w:t>6</w:t>
          </w:r>
          <w:r>
            <w:fldChar w:fldCharType="end"/>
          </w:r>
          <w:r>
            <w:rPr>
              <w:rFonts w:hint="eastAsia" w:ascii="方正小标宋简体" w:hAnsi="方正小标宋简体" w:eastAsia="方正小标宋简体" w:cs="方正小标宋简体"/>
              <w:szCs w:val="28"/>
            </w:rPr>
            <w:fldChar w:fldCharType="end"/>
          </w:r>
        </w:p>
        <w:p w14:paraId="1DBE543A">
          <w:pPr>
            <w:pStyle w:val="9"/>
            <w:tabs>
              <w:tab w:val="right" w:leader="dot" w:pos="8250"/>
            </w:tabs>
          </w:pPr>
          <w:r>
            <w:rPr>
              <w:rFonts w:hint="eastAsia" w:ascii="方正小标宋简体" w:hAnsi="方正小标宋简体" w:eastAsia="方正小标宋简体" w:cs="方正小标宋简体"/>
              <w:szCs w:val="28"/>
            </w:rPr>
            <w:fldChar w:fldCharType="begin"/>
          </w:r>
          <w:r>
            <w:rPr>
              <w:rFonts w:hint="eastAsia" w:ascii="方正小标宋简体" w:hAnsi="方正小标宋简体" w:eastAsia="方正小标宋简体" w:cs="方正小标宋简体"/>
              <w:szCs w:val="28"/>
            </w:rPr>
            <w:instrText xml:space="preserve"> HYPERLINK \l _Toc7548 </w:instrText>
          </w:r>
          <w:r>
            <w:rPr>
              <w:rFonts w:hint="eastAsia" w:ascii="方正小标宋简体" w:hAnsi="方正小标宋简体" w:eastAsia="方正小标宋简体" w:cs="方正小标宋简体"/>
              <w:szCs w:val="28"/>
            </w:rPr>
            <w:fldChar w:fldCharType="separate"/>
          </w:r>
          <w:r>
            <w:rPr>
              <w:rFonts w:hint="eastAsia" w:ascii="宋体" w:hAnsi="Arial" w:eastAsia="宋体" w:cs="Times New Roman"/>
              <w:bCs/>
              <w:kern w:val="2"/>
              <w:szCs w:val="36"/>
              <w:lang w:val="en-US" w:eastAsia="zh-CN" w:bidi="ar-SA"/>
            </w:rPr>
            <w:t>第六章   评分标准</w:t>
          </w:r>
          <w:r>
            <w:tab/>
          </w:r>
          <w:r>
            <w:fldChar w:fldCharType="begin"/>
          </w:r>
          <w:r>
            <w:instrText xml:space="preserve"> PAGEREF _Toc7548 \h </w:instrText>
          </w:r>
          <w:r>
            <w:fldChar w:fldCharType="separate"/>
          </w:r>
          <w:r>
            <w:t>13</w:t>
          </w:r>
          <w:r>
            <w:fldChar w:fldCharType="end"/>
          </w:r>
          <w:r>
            <w:rPr>
              <w:rFonts w:hint="eastAsia" w:ascii="方正小标宋简体" w:hAnsi="方正小标宋简体" w:eastAsia="方正小标宋简体" w:cs="方正小标宋简体"/>
              <w:szCs w:val="28"/>
            </w:rPr>
            <w:fldChar w:fldCharType="end"/>
          </w:r>
        </w:p>
        <w:p w14:paraId="23C0CE8D">
          <w:pPr>
            <w:rPr>
              <w:rFonts w:hint="eastAsia"/>
            </w:rPr>
          </w:pPr>
          <w:r>
            <w:rPr>
              <w:rFonts w:hint="eastAsia" w:ascii="方正小标宋简体" w:hAnsi="方正小标宋简体" w:eastAsia="方正小标宋简体" w:cs="方正小标宋简体"/>
              <w:szCs w:val="28"/>
            </w:rPr>
            <w:fldChar w:fldCharType="end"/>
          </w:r>
        </w:p>
      </w:sdtContent>
    </w:sdt>
    <w:p w14:paraId="125F4606">
      <w:pPr>
        <w:pStyle w:val="9"/>
        <w:tabs>
          <w:tab w:val="right" w:leader="dot" w:pos="8250"/>
        </w:tabs>
        <w:rPr>
          <w:rFonts w:hint="eastAsia" w:ascii="宋体" w:hAnsi="宋体" w:eastAsia="宋体" w:cs="宋体"/>
          <w:color w:val="000000"/>
          <w:sz w:val="28"/>
          <w:szCs w:val="28"/>
        </w:rPr>
      </w:pPr>
      <w:r>
        <w:rPr>
          <w:rFonts w:hint="eastAsia" w:ascii="宋体" w:hAnsi="宋体" w:eastAsia="宋体" w:cs="宋体"/>
          <w:color w:val="000000"/>
          <w:sz w:val="28"/>
          <w:szCs w:val="28"/>
        </w:rPr>
        <w:fldChar w:fldCharType="begin"/>
      </w:r>
      <w:r>
        <w:rPr>
          <w:rFonts w:hint="eastAsia" w:ascii="宋体" w:hAnsi="宋体" w:eastAsia="宋体" w:cs="宋体"/>
          <w:color w:val="000000"/>
          <w:sz w:val="28"/>
          <w:szCs w:val="28"/>
        </w:rPr>
        <w:instrText xml:space="preserve">TOC \o "1-1" \h \u </w:instrText>
      </w:r>
      <w:r>
        <w:rPr>
          <w:rFonts w:hint="eastAsia" w:ascii="宋体" w:hAnsi="宋体" w:eastAsia="宋体" w:cs="宋体"/>
          <w:color w:val="000000"/>
          <w:sz w:val="28"/>
          <w:szCs w:val="28"/>
        </w:rPr>
        <w:fldChar w:fldCharType="separate"/>
      </w:r>
    </w:p>
    <w:p w14:paraId="68AE4352">
      <w:pPr>
        <w:pStyle w:val="3"/>
        <w:jc w:val="center"/>
        <w:outlineLvl w:val="9"/>
        <w:rPr>
          <w:rFonts w:hint="eastAsia" w:ascii="宋体" w:hAnsi="宋体" w:eastAsia="宋体" w:cs="宋体"/>
          <w:color w:val="000000"/>
          <w:sz w:val="28"/>
          <w:szCs w:val="28"/>
        </w:rPr>
      </w:pPr>
      <w:r>
        <w:rPr>
          <w:rFonts w:hint="eastAsia" w:ascii="宋体" w:hAnsi="宋体" w:eastAsia="宋体" w:cs="宋体"/>
          <w:color w:val="000000"/>
          <w:sz w:val="28"/>
          <w:szCs w:val="28"/>
        </w:rPr>
        <w:fldChar w:fldCharType="end"/>
      </w:r>
    </w:p>
    <w:p w14:paraId="25F10144">
      <w:pPr>
        <w:pStyle w:val="3"/>
        <w:jc w:val="center"/>
        <w:rPr>
          <w:rFonts w:hint="eastAsia" w:ascii="宋体" w:hAnsi="Arial" w:eastAsia="宋体"/>
          <w:b/>
          <w:bCs/>
          <w:color w:val="000000"/>
          <w:kern w:val="2"/>
          <w:sz w:val="36"/>
          <w:szCs w:val="36"/>
          <w:lang w:val="en-US" w:eastAsia="zh-CN" w:bidi="ar-SA"/>
        </w:rPr>
        <w:sectPr>
          <w:footerReference r:id="rId9" w:type="first"/>
          <w:headerReference r:id="rId7" w:type="default"/>
          <w:footerReference r:id="rId8" w:type="default"/>
          <w:pgSz w:w="11850" w:h="16783"/>
          <w:pgMar w:top="1440" w:right="1800" w:bottom="1440" w:left="1800" w:header="851" w:footer="992" w:gutter="0"/>
          <w:pgNumType w:fmt="numberInDash" w:start="1"/>
          <w:cols w:space="720" w:num="1"/>
          <w:titlePg/>
          <w:docGrid w:type="linesAndChars" w:linePitch="312" w:charSpace="0"/>
        </w:sectPr>
      </w:pPr>
    </w:p>
    <w:p w14:paraId="50BC3375">
      <w:pPr>
        <w:pStyle w:val="3"/>
        <w:jc w:val="center"/>
        <w:rPr>
          <w:rFonts w:hint="eastAsia" w:ascii="宋体" w:hAnsi="Arial" w:eastAsia="宋体"/>
          <w:b/>
          <w:bCs/>
          <w:color w:val="000000"/>
          <w:kern w:val="2"/>
          <w:sz w:val="36"/>
          <w:szCs w:val="36"/>
          <w:lang w:val="en-US" w:eastAsia="zh-CN" w:bidi="ar-SA"/>
        </w:rPr>
      </w:pPr>
      <w:bookmarkStart w:id="12" w:name="_Toc25456"/>
      <w:r>
        <w:rPr>
          <w:rFonts w:hint="eastAsia" w:ascii="宋体" w:hAnsi="Arial" w:eastAsia="宋体"/>
          <w:b/>
          <w:bCs/>
          <w:color w:val="000000"/>
          <w:kern w:val="2"/>
          <w:sz w:val="36"/>
          <w:szCs w:val="36"/>
          <w:lang w:val="en-US" w:eastAsia="zh-CN" w:bidi="ar-SA"/>
        </w:rPr>
        <w:t>第一章   比选须知</w:t>
      </w:r>
      <w:bookmarkEnd w:id="0"/>
      <w:bookmarkEnd w:id="12"/>
    </w:p>
    <w:tbl>
      <w:tblPr>
        <w:tblStyle w:val="10"/>
        <w:tblW w:w="9580" w:type="dxa"/>
        <w:jc w:val="center"/>
        <w:tblLayout w:type="fixed"/>
        <w:tblCellMar>
          <w:top w:w="0" w:type="dxa"/>
          <w:left w:w="108" w:type="dxa"/>
          <w:bottom w:w="0" w:type="dxa"/>
          <w:right w:w="108" w:type="dxa"/>
        </w:tblCellMar>
      </w:tblPr>
      <w:tblGrid>
        <w:gridCol w:w="815"/>
        <w:gridCol w:w="1930"/>
        <w:gridCol w:w="6835"/>
      </w:tblGrid>
      <w:tr w14:paraId="6B410057">
        <w:tblPrEx>
          <w:tblCellMar>
            <w:top w:w="0" w:type="dxa"/>
            <w:left w:w="108" w:type="dxa"/>
            <w:bottom w:w="0" w:type="dxa"/>
            <w:right w:w="108" w:type="dxa"/>
          </w:tblCellMar>
        </w:tblPrEx>
        <w:trPr>
          <w:trHeight w:val="90" w:hRule="atLeast"/>
          <w:jc w:val="center"/>
        </w:trPr>
        <w:tc>
          <w:tcPr>
            <w:tcW w:w="815"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5379B9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930"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080CA7D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内 容</w:t>
            </w:r>
          </w:p>
        </w:tc>
        <w:tc>
          <w:tcPr>
            <w:tcW w:w="6835"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069F8A5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说 明 与 要 求</w:t>
            </w:r>
          </w:p>
        </w:tc>
      </w:tr>
      <w:tr w14:paraId="03306AC6">
        <w:tblPrEx>
          <w:tblCellMar>
            <w:top w:w="0" w:type="dxa"/>
            <w:left w:w="108" w:type="dxa"/>
            <w:bottom w:w="0" w:type="dxa"/>
            <w:right w:w="108" w:type="dxa"/>
          </w:tblCellMar>
        </w:tblPrEx>
        <w:trPr>
          <w:trHeight w:val="90" w:hRule="atLeast"/>
          <w:jc w:val="center"/>
        </w:trPr>
        <w:tc>
          <w:tcPr>
            <w:tcW w:w="815"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64B1EB2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930"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06C9412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项目名称</w:t>
            </w:r>
          </w:p>
        </w:tc>
        <w:tc>
          <w:tcPr>
            <w:tcW w:w="6835"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777982E9">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eastAsia="zh-CN"/>
              </w:rPr>
              <w:t>乐山市民政局“养老机构服务质量</w:t>
            </w:r>
            <w:r>
              <w:rPr>
                <w:rFonts w:hint="eastAsia" w:ascii="宋体" w:hAnsi="宋体" w:cs="宋体"/>
                <w:color w:val="000000"/>
                <w:sz w:val="24"/>
                <w:szCs w:val="24"/>
                <w:lang w:val="en-US" w:eastAsia="zh-CN"/>
              </w:rPr>
              <w:t>工作评估</w:t>
            </w:r>
            <w:r>
              <w:rPr>
                <w:rFonts w:hint="eastAsia" w:ascii="宋体" w:hAnsi="宋体" w:eastAsia="宋体" w:cs="宋体"/>
                <w:color w:val="000000"/>
                <w:sz w:val="24"/>
                <w:szCs w:val="24"/>
                <w:lang w:eastAsia="zh-CN"/>
              </w:rPr>
              <w:t>”项目</w:t>
            </w:r>
          </w:p>
        </w:tc>
      </w:tr>
      <w:tr w14:paraId="59A09FB9">
        <w:tblPrEx>
          <w:tblCellMar>
            <w:top w:w="0" w:type="dxa"/>
            <w:left w:w="108" w:type="dxa"/>
            <w:bottom w:w="0" w:type="dxa"/>
            <w:right w:w="108" w:type="dxa"/>
          </w:tblCellMar>
        </w:tblPrEx>
        <w:trPr>
          <w:trHeight w:val="90" w:hRule="atLeast"/>
          <w:jc w:val="center"/>
        </w:trPr>
        <w:tc>
          <w:tcPr>
            <w:tcW w:w="815"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055AFB9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1930"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2DB3293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采购人</w:t>
            </w:r>
          </w:p>
        </w:tc>
        <w:tc>
          <w:tcPr>
            <w:tcW w:w="6835"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553A67E7">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乐山市</w:t>
            </w:r>
            <w:r>
              <w:rPr>
                <w:rFonts w:hint="eastAsia" w:ascii="宋体" w:hAnsi="宋体" w:eastAsia="宋体" w:cs="宋体"/>
                <w:color w:val="000000"/>
                <w:sz w:val="24"/>
                <w:szCs w:val="24"/>
                <w:lang w:val="en-US" w:eastAsia="zh-CN"/>
              </w:rPr>
              <w:t>民政局</w:t>
            </w:r>
          </w:p>
        </w:tc>
      </w:tr>
      <w:tr w14:paraId="731DCD3B">
        <w:tblPrEx>
          <w:tblCellMar>
            <w:top w:w="0" w:type="dxa"/>
            <w:left w:w="108" w:type="dxa"/>
            <w:bottom w:w="0" w:type="dxa"/>
            <w:right w:w="108" w:type="dxa"/>
          </w:tblCellMar>
        </w:tblPrEx>
        <w:trPr>
          <w:trHeight w:val="506" w:hRule="atLeast"/>
          <w:jc w:val="center"/>
        </w:trPr>
        <w:tc>
          <w:tcPr>
            <w:tcW w:w="815"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51E8FAD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1930"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4C25D84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项目地点</w:t>
            </w:r>
          </w:p>
        </w:tc>
        <w:tc>
          <w:tcPr>
            <w:tcW w:w="6835"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66A97E4F">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eastAsia="zh-CN"/>
              </w:rPr>
              <w:t>乐山市</w:t>
            </w:r>
          </w:p>
        </w:tc>
      </w:tr>
      <w:tr w14:paraId="15E51D72">
        <w:tblPrEx>
          <w:tblCellMar>
            <w:top w:w="0" w:type="dxa"/>
            <w:left w:w="108" w:type="dxa"/>
            <w:bottom w:w="0" w:type="dxa"/>
            <w:right w:w="108" w:type="dxa"/>
          </w:tblCellMar>
        </w:tblPrEx>
        <w:trPr>
          <w:trHeight w:val="90" w:hRule="atLeast"/>
          <w:jc w:val="center"/>
        </w:trPr>
        <w:tc>
          <w:tcPr>
            <w:tcW w:w="815"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623ADD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4</w:t>
            </w:r>
          </w:p>
        </w:tc>
        <w:tc>
          <w:tcPr>
            <w:tcW w:w="1930"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47BE88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比选</w:t>
            </w:r>
            <w:r>
              <w:rPr>
                <w:rFonts w:hint="eastAsia" w:ascii="宋体" w:hAnsi="宋体" w:cs="宋体"/>
                <w:color w:val="000000"/>
                <w:sz w:val="24"/>
                <w:szCs w:val="24"/>
                <w:lang w:val="en-US" w:eastAsia="zh-CN"/>
              </w:rPr>
              <w:t>预算</w:t>
            </w:r>
          </w:p>
        </w:tc>
        <w:tc>
          <w:tcPr>
            <w:tcW w:w="6835"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4ED0125B">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eastAsia="zh-CN"/>
              </w:rPr>
              <w:t>比选预算：</w:t>
            </w:r>
            <w:r>
              <w:rPr>
                <w:rFonts w:hint="eastAsia" w:ascii="宋体" w:hAnsi="宋体" w:eastAsia="宋体" w:cs="宋体"/>
                <w:color w:val="000000"/>
                <w:sz w:val="24"/>
                <w:szCs w:val="24"/>
                <w:lang w:val="en-US" w:eastAsia="zh-CN"/>
              </w:rPr>
              <w:t>9万元。</w:t>
            </w:r>
          </w:p>
          <w:p w14:paraId="451005BE">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cs="宋体"/>
                <w:color w:val="000000"/>
                <w:sz w:val="24"/>
                <w:szCs w:val="24"/>
                <w:lang w:val="en-US" w:eastAsia="zh-CN"/>
              </w:rPr>
            </w:pPr>
            <w:r>
              <w:rPr>
                <w:rFonts w:hint="eastAsia" w:ascii="宋体" w:hAnsi="宋体" w:eastAsia="宋体" w:cs="宋体"/>
                <w:bCs/>
                <w:color w:val="auto"/>
                <w:sz w:val="24"/>
                <w:szCs w:val="24"/>
                <w:highlight w:val="none"/>
              </w:rPr>
              <w:t>超过比选预算的报价为无效报价。</w:t>
            </w:r>
          </w:p>
        </w:tc>
      </w:tr>
      <w:tr w14:paraId="4A2FB730">
        <w:tblPrEx>
          <w:tblCellMar>
            <w:top w:w="0" w:type="dxa"/>
            <w:left w:w="108" w:type="dxa"/>
            <w:bottom w:w="0" w:type="dxa"/>
            <w:right w:w="108" w:type="dxa"/>
          </w:tblCellMar>
        </w:tblPrEx>
        <w:trPr>
          <w:trHeight w:val="90" w:hRule="atLeast"/>
          <w:jc w:val="center"/>
        </w:trPr>
        <w:tc>
          <w:tcPr>
            <w:tcW w:w="815"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3A590E4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5</w:t>
            </w:r>
          </w:p>
        </w:tc>
        <w:tc>
          <w:tcPr>
            <w:tcW w:w="1930"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7C665E4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服务期</w:t>
            </w:r>
          </w:p>
        </w:tc>
        <w:tc>
          <w:tcPr>
            <w:tcW w:w="6835"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51CEE3B8">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以双方签订的合同为准</w:t>
            </w:r>
          </w:p>
        </w:tc>
      </w:tr>
      <w:tr w14:paraId="0739D78F">
        <w:tblPrEx>
          <w:tblCellMar>
            <w:top w:w="0" w:type="dxa"/>
            <w:left w:w="108" w:type="dxa"/>
            <w:bottom w:w="0" w:type="dxa"/>
            <w:right w:w="108" w:type="dxa"/>
          </w:tblCellMar>
        </w:tblPrEx>
        <w:trPr>
          <w:trHeight w:val="3582" w:hRule="atLeast"/>
          <w:jc w:val="center"/>
        </w:trPr>
        <w:tc>
          <w:tcPr>
            <w:tcW w:w="815"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4CFD34C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6</w:t>
            </w:r>
          </w:p>
        </w:tc>
        <w:tc>
          <w:tcPr>
            <w:tcW w:w="1930"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498CE9C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对比选申请人要求</w:t>
            </w:r>
          </w:p>
        </w:tc>
        <w:tc>
          <w:tcPr>
            <w:tcW w:w="6835"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74238FEA">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1.具有独立承担民事责任的能力；</w:t>
            </w:r>
          </w:p>
          <w:p w14:paraId="7B52D96E">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2.具有良好的商业信誉和健全的财务会计制度；</w:t>
            </w:r>
          </w:p>
          <w:p w14:paraId="22BAB123">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3.具有履行合同所必须的设备和专业技术能力；</w:t>
            </w:r>
          </w:p>
          <w:p w14:paraId="4D90109A">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4.具有依法缴纳税收和社会保障资金的良好记录；</w:t>
            </w:r>
          </w:p>
          <w:p w14:paraId="256DCB25">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5.参加本次采购活动前三年内，在经营活动中没有重大违法违规记录；</w:t>
            </w:r>
          </w:p>
          <w:p w14:paraId="223E7B64">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6.法律、行政法规规定的其他条件。</w:t>
            </w:r>
          </w:p>
        </w:tc>
      </w:tr>
      <w:tr w14:paraId="1B3C893C">
        <w:tblPrEx>
          <w:tblCellMar>
            <w:top w:w="0" w:type="dxa"/>
            <w:left w:w="108" w:type="dxa"/>
            <w:bottom w:w="0" w:type="dxa"/>
            <w:right w:w="108" w:type="dxa"/>
          </w:tblCellMar>
        </w:tblPrEx>
        <w:trPr>
          <w:trHeight w:val="657" w:hRule="atLeast"/>
          <w:jc w:val="center"/>
        </w:trPr>
        <w:tc>
          <w:tcPr>
            <w:tcW w:w="815"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5BB1416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7</w:t>
            </w:r>
          </w:p>
        </w:tc>
        <w:tc>
          <w:tcPr>
            <w:tcW w:w="1930" w:type="dxa"/>
            <w:tcBorders>
              <w:top w:val="single" w:color="000000" w:sz="4" w:space="0"/>
              <w:left w:val="single" w:color="000000" w:sz="4" w:space="0"/>
              <w:bottom w:val="single" w:color="000000" w:sz="4" w:space="0"/>
              <w:right w:val="single" w:color="000000" w:sz="4" w:space="0"/>
            </w:tcBorders>
            <w:shd w:val="clear" w:color="auto" w:fill="auto"/>
            <w:noWrap w:val="0"/>
            <w:tcMar>
              <w:left w:w="108" w:type="dxa"/>
              <w:right w:w="108" w:type="dxa"/>
            </w:tcMar>
            <w:vAlign w:val="center"/>
          </w:tcPr>
          <w:p w14:paraId="0E50C8A1">
            <w:pPr>
              <w:shd w:val="clear"/>
              <w:spacing w:line="440" w:lineRule="exact"/>
              <w:jc w:val="center"/>
              <w:outlineLvl w:val="5"/>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sz w:val="24"/>
                <w:szCs w:val="24"/>
                <w:highlight w:val="none"/>
              </w:rPr>
              <w:t>联合体</w:t>
            </w:r>
          </w:p>
        </w:tc>
        <w:tc>
          <w:tcPr>
            <w:tcW w:w="6835" w:type="dxa"/>
            <w:tcBorders>
              <w:top w:val="single" w:color="000000" w:sz="4" w:space="0"/>
              <w:left w:val="single" w:color="000000" w:sz="4" w:space="0"/>
              <w:bottom w:val="single" w:color="000000" w:sz="4" w:space="0"/>
              <w:right w:val="single" w:color="000000" w:sz="4" w:space="0"/>
            </w:tcBorders>
            <w:shd w:val="clear" w:color="auto" w:fill="auto"/>
            <w:noWrap w:val="0"/>
            <w:tcMar>
              <w:left w:w="108" w:type="dxa"/>
              <w:right w:w="108" w:type="dxa"/>
            </w:tcMar>
            <w:vAlign w:val="center"/>
          </w:tcPr>
          <w:p w14:paraId="1C6BBA38">
            <w:pPr>
              <w:shd w:val="clear"/>
              <w:snapToGrid w:val="0"/>
              <w:spacing w:line="440" w:lineRule="exact"/>
              <w:outlineLvl w:val="5"/>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sz w:val="24"/>
                <w:szCs w:val="24"/>
                <w:highlight w:val="none"/>
              </w:rPr>
              <w:t>本项目不接受联合体比选。</w:t>
            </w:r>
          </w:p>
        </w:tc>
      </w:tr>
      <w:tr w14:paraId="7DC62787">
        <w:tblPrEx>
          <w:tblCellMar>
            <w:top w:w="0" w:type="dxa"/>
            <w:left w:w="108" w:type="dxa"/>
            <w:bottom w:w="0" w:type="dxa"/>
            <w:right w:w="108" w:type="dxa"/>
          </w:tblCellMar>
        </w:tblPrEx>
        <w:trPr>
          <w:trHeight w:val="657" w:hRule="atLeast"/>
          <w:jc w:val="center"/>
        </w:trPr>
        <w:tc>
          <w:tcPr>
            <w:tcW w:w="815"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39E51F5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宋体" w:hAnsi="宋体" w:cs="宋体"/>
                <w:color w:val="000000"/>
                <w:sz w:val="24"/>
                <w:szCs w:val="24"/>
                <w:lang w:val="en-US" w:eastAsia="zh-CN"/>
              </w:rPr>
            </w:pPr>
            <w:r>
              <w:rPr>
                <w:rFonts w:hint="eastAsia" w:ascii="宋体" w:hAnsi="宋体" w:cs="宋体"/>
                <w:color w:val="000000"/>
                <w:sz w:val="24"/>
                <w:szCs w:val="24"/>
                <w:lang w:val="en-US" w:eastAsia="zh-CN"/>
              </w:rPr>
              <w:t>8</w:t>
            </w:r>
          </w:p>
        </w:tc>
        <w:tc>
          <w:tcPr>
            <w:tcW w:w="1930" w:type="dxa"/>
            <w:tcBorders>
              <w:top w:val="single" w:color="000000" w:sz="4" w:space="0"/>
              <w:left w:val="single" w:color="000000" w:sz="4" w:space="0"/>
              <w:bottom w:val="single" w:color="000000" w:sz="4" w:space="0"/>
              <w:right w:val="single" w:color="000000" w:sz="4" w:space="0"/>
            </w:tcBorders>
            <w:shd w:val="clear" w:color="auto" w:fill="auto"/>
            <w:noWrap w:val="0"/>
            <w:tcMar>
              <w:left w:w="108" w:type="dxa"/>
              <w:right w:w="108" w:type="dxa"/>
            </w:tcMar>
            <w:vAlign w:val="center"/>
          </w:tcPr>
          <w:p w14:paraId="6C458EDB">
            <w:pPr>
              <w:shd w:val="clear"/>
              <w:spacing w:line="440" w:lineRule="exact"/>
              <w:jc w:val="center"/>
              <w:outlineLvl w:val="5"/>
              <w:rPr>
                <w:rFonts w:hint="eastAsia" w:ascii="宋体" w:hAnsi="宋体" w:eastAsia="宋体" w:cs="宋体"/>
                <w:bCs/>
                <w:color w:val="0000FF"/>
                <w:sz w:val="24"/>
                <w:szCs w:val="24"/>
                <w:highlight w:val="yellow"/>
                <w:lang w:eastAsia="zh-CN"/>
              </w:rPr>
            </w:pPr>
            <w:r>
              <w:rPr>
                <w:rFonts w:hint="eastAsia" w:ascii="宋体" w:hAnsi="宋体" w:eastAsia="宋体" w:cs="宋体"/>
                <w:bCs/>
                <w:color w:val="auto"/>
                <w:sz w:val="24"/>
                <w:szCs w:val="24"/>
                <w:highlight w:val="none"/>
                <w:lang w:eastAsia="zh-CN"/>
              </w:rPr>
              <w:t>响应文件数量</w:t>
            </w:r>
          </w:p>
        </w:tc>
        <w:tc>
          <w:tcPr>
            <w:tcW w:w="6835" w:type="dxa"/>
            <w:tcBorders>
              <w:top w:val="single" w:color="000000" w:sz="4" w:space="0"/>
              <w:left w:val="single" w:color="000000" w:sz="4" w:space="0"/>
              <w:bottom w:val="single" w:color="000000" w:sz="4" w:space="0"/>
              <w:right w:val="single" w:color="000000" w:sz="4" w:space="0"/>
            </w:tcBorders>
            <w:shd w:val="clear" w:color="auto" w:fill="auto"/>
            <w:noWrap w:val="0"/>
            <w:tcMar>
              <w:left w:w="108" w:type="dxa"/>
              <w:right w:w="108" w:type="dxa"/>
            </w:tcMar>
            <w:vAlign w:val="center"/>
          </w:tcPr>
          <w:p w14:paraId="3AF3E3B0">
            <w:pPr>
              <w:shd w:val="clear"/>
              <w:snapToGrid w:val="0"/>
              <w:spacing w:line="440" w:lineRule="exact"/>
              <w:outlineLvl w:val="5"/>
              <w:rPr>
                <w:rFonts w:hint="eastAsia" w:ascii="宋体" w:hAnsi="宋体" w:eastAsia="宋体" w:cs="宋体"/>
                <w:bCs/>
                <w:color w:val="0000FF"/>
                <w:sz w:val="24"/>
                <w:szCs w:val="24"/>
                <w:highlight w:val="yellow"/>
                <w:lang w:val="en-US" w:eastAsia="zh-CN"/>
              </w:rPr>
            </w:pPr>
            <w:r>
              <w:rPr>
                <w:rFonts w:hint="eastAsia" w:ascii="宋体" w:hAnsi="宋体" w:cs="宋体"/>
                <w:bCs/>
                <w:color w:val="auto"/>
                <w:sz w:val="24"/>
                <w:szCs w:val="24"/>
                <w:highlight w:val="none"/>
                <w:lang w:val="en-US" w:eastAsia="zh-CN"/>
              </w:rPr>
              <w:t>3</w:t>
            </w:r>
            <w:bookmarkStart w:id="38" w:name="_GoBack"/>
            <w:bookmarkEnd w:id="38"/>
            <w:r>
              <w:rPr>
                <w:rFonts w:hint="eastAsia" w:ascii="宋体" w:hAnsi="宋体" w:eastAsia="宋体" w:cs="宋体"/>
                <w:bCs/>
                <w:color w:val="auto"/>
                <w:sz w:val="24"/>
                <w:szCs w:val="24"/>
                <w:highlight w:val="none"/>
                <w:lang w:val="en-US" w:eastAsia="zh-CN"/>
              </w:rPr>
              <w:t>份</w:t>
            </w:r>
          </w:p>
        </w:tc>
      </w:tr>
      <w:tr w14:paraId="7F3971DC">
        <w:tblPrEx>
          <w:tblCellMar>
            <w:top w:w="0" w:type="dxa"/>
            <w:left w:w="108" w:type="dxa"/>
            <w:bottom w:w="0" w:type="dxa"/>
            <w:right w:w="108" w:type="dxa"/>
          </w:tblCellMar>
        </w:tblPrEx>
        <w:trPr>
          <w:trHeight w:val="2455" w:hRule="atLeast"/>
          <w:jc w:val="center"/>
        </w:trPr>
        <w:tc>
          <w:tcPr>
            <w:tcW w:w="815"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167E6BC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9</w:t>
            </w:r>
          </w:p>
        </w:tc>
        <w:tc>
          <w:tcPr>
            <w:tcW w:w="1930"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4B46D49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00000"/>
                <w:sz w:val="24"/>
                <w:szCs w:val="24"/>
              </w:rPr>
            </w:pPr>
            <w:r>
              <w:rPr>
                <w:rFonts w:hint="eastAsia" w:ascii="宋体" w:hAnsi="宋体" w:cs="宋体"/>
                <w:color w:val="000000"/>
                <w:sz w:val="24"/>
                <w:szCs w:val="24"/>
                <w:lang w:val="en-US" w:eastAsia="zh-CN"/>
              </w:rPr>
              <w:t>比选地点</w:t>
            </w:r>
            <w:r>
              <w:rPr>
                <w:rFonts w:hint="eastAsia" w:ascii="宋体" w:hAnsi="宋体" w:eastAsia="宋体" w:cs="宋体"/>
                <w:color w:val="000000"/>
                <w:sz w:val="24"/>
                <w:szCs w:val="24"/>
              </w:rPr>
              <w:t>、时间及比选响应文件递交地点、截止时间</w:t>
            </w:r>
          </w:p>
        </w:tc>
        <w:tc>
          <w:tcPr>
            <w:tcW w:w="6835" w:type="dxa"/>
            <w:tcBorders>
              <w:top w:val="single" w:color="000000" w:sz="4" w:space="0"/>
              <w:left w:val="single" w:color="000000" w:sz="4" w:space="0"/>
              <w:bottom w:val="single" w:color="000000" w:sz="4" w:space="0"/>
              <w:right w:val="single" w:color="000000" w:sz="4" w:space="0"/>
            </w:tcBorders>
            <w:noWrap w:val="0"/>
            <w:tcMar>
              <w:left w:w="108" w:type="dxa"/>
              <w:right w:w="108" w:type="dxa"/>
            </w:tcMar>
            <w:vAlign w:val="center"/>
          </w:tcPr>
          <w:p w14:paraId="647919F8">
            <w:pPr>
              <w:shd w:val="clear"/>
              <w:snapToGrid w:val="0"/>
              <w:spacing w:line="440" w:lineRule="exact"/>
              <w:outlineLvl w:val="5"/>
              <w:rPr>
                <w:rFonts w:hint="eastAsia" w:ascii="宋体" w:hAnsi="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响应文件递交起止时间：2024年11月27日09: 30至2024年11月27日10:00（北京时间）。逾期送达的响应文件不予接收。递交地点：乐山市民政局四楼416室（</w:t>
            </w:r>
            <w:r>
              <w:rPr>
                <w:rFonts w:hint="eastAsia"/>
                <w:lang w:val="en-US" w:eastAsia="zh-CN"/>
              </w:rPr>
              <w:t>乐山市中区郑坝街77号</w:t>
            </w:r>
            <w:r>
              <w:rPr>
                <w:rFonts w:hint="eastAsia" w:ascii="宋体" w:hAnsi="宋体" w:cs="宋体"/>
                <w:bCs/>
                <w:color w:val="auto"/>
                <w:sz w:val="24"/>
                <w:szCs w:val="24"/>
                <w:highlight w:val="none"/>
                <w:lang w:val="en-US" w:eastAsia="zh-CN"/>
              </w:rPr>
              <w:t xml:space="preserve">） </w:t>
            </w:r>
          </w:p>
          <w:p w14:paraId="3E876737">
            <w:pPr>
              <w:shd w:val="clear"/>
              <w:snapToGrid w:val="0"/>
              <w:spacing w:line="440" w:lineRule="exact"/>
              <w:outlineLvl w:val="5"/>
              <w:rPr>
                <w:rFonts w:hint="eastAsia" w:ascii="宋体" w:hAnsi="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比选时间：2024年11月27日 10:00（北京时间）。</w:t>
            </w:r>
          </w:p>
          <w:p w14:paraId="6F8086CA">
            <w:pPr>
              <w:shd w:val="clear"/>
              <w:snapToGrid w:val="0"/>
              <w:spacing w:line="440" w:lineRule="exact"/>
              <w:outlineLvl w:val="5"/>
              <w:rPr>
                <w:rFonts w:hint="default" w:ascii="宋体" w:hAnsi="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比选地点：乐山市民政局四楼416室（</w:t>
            </w:r>
            <w:r>
              <w:rPr>
                <w:rFonts w:hint="eastAsia"/>
                <w:lang w:val="en-US" w:eastAsia="zh-CN"/>
              </w:rPr>
              <w:t>乐山市中区郑坝街77号</w:t>
            </w:r>
            <w:r>
              <w:rPr>
                <w:rFonts w:hint="eastAsia" w:ascii="宋体" w:hAnsi="宋体" w:cs="宋体"/>
                <w:bCs/>
                <w:color w:val="auto"/>
                <w:sz w:val="24"/>
                <w:szCs w:val="24"/>
                <w:highlight w:val="none"/>
                <w:lang w:val="en-US" w:eastAsia="zh-CN"/>
              </w:rPr>
              <w:t>）</w:t>
            </w:r>
          </w:p>
        </w:tc>
      </w:tr>
    </w:tbl>
    <w:p w14:paraId="1B6BE28E">
      <w:pPr>
        <w:rPr>
          <w:rFonts w:hint="eastAsia" w:ascii="宋体" w:hAnsi="Arial" w:eastAsia="宋体"/>
          <w:b/>
          <w:bCs/>
          <w:color w:val="000000"/>
          <w:kern w:val="2"/>
          <w:sz w:val="36"/>
          <w:szCs w:val="36"/>
          <w:lang w:val="en-US" w:eastAsia="zh-CN" w:bidi="ar-SA"/>
        </w:rPr>
      </w:pPr>
      <w:bookmarkStart w:id="13" w:name="_Toc9992"/>
      <w:r>
        <w:rPr>
          <w:rFonts w:hint="eastAsia" w:ascii="宋体" w:hAnsi="Arial" w:eastAsia="宋体"/>
          <w:b/>
          <w:bCs/>
          <w:color w:val="000000"/>
          <w:kern w:val="2"/>
          <w:sz w:val="36"/>
          <w:szCs w:val="36"/>
          <w:lang w:val="en-US" w:eastAsia="zh-CN" w:bidi="ar-SA"/>
        </w:rPr>
        <w:br w:type="page"/>
      </w:r>
    </w:p>
    <w:bookmarkEnd w:id="13"/>
    <w:p w14:paraId="088CEC22">
      <w:pPr>
        <w:pStyle w:val="3"/>
        <w:jc w:val="center"/>
        <w:rPr>
          <w:rFonts w:hint="eastAsia" w:ascii="宋体" w:hAnsi="Arial" w:eastAsia="宋体"/>
          <w:b/>
          <w:bCs/>
          <w:color w:val="000000"/>
          <w:kern w:val="2"/>
          <w:sz w:val="24"/>
          <w:szCs w:val="24"/>
          <w:lang w:val="en-US" w:eastAsia="zh-CN" w:bidi="ar-SA"/>
        </w:rPr>
      </w:pPr>
      <w:bookmarkStart w:id="14" w:name="_Toc9102"/>
      <w:bookmarkStart w:id="15" w:name="_Toc25769"/>
      <w:r>
        <w:rPr>
          <w:rFonts w:hint="eastAsia" w:ascii="宋体" w:hAnsi="Arial" w:eastAsia="宋体"/>
          <w:b/>
          <w:bCs/>
          <w:color w:val="000000"/>
          <w:kern w:val="2"/>
          <w:sz w:val="36"/>
          <w:szCs w:val="36"/>
          <w:lang w:val="en-US" w:eastAsia="zh-CN" w:bidi="ar-SA"/>
        </w:rPr>
        <w:t>第</w:t>
      </w:r>
      <w:r>
        <w:rPr>
          <w:rFonts w:hint="eastAsia" w:ascii="宋体" w:hAnsi="Arial"/>
          <w:b/>
          <w:bCs/>
          <w:color w:val="000000"/>
          <w:kern w:val="2"/>
          <w:sz w:val="36"/>
          <w:szCs w:val="36"/>
          <w:lang w:val="en-US" w:eastAsia="zh-CN" w:bidi="ar-SA"/>
        </w:rPr>
        <w:t>二</w:t>
      </w:r>
      <w:r>
        <w:rPr>
          <w:rFonts w:hint="eastAsia" w:ascii="宋体" w:hAnsi="Arial" w:eastAsia="宋体"/>
          <w:b/>
          <w:bCs/>
          <w:color w:val="000000"/>
          <w:kern w:val="2"/>
          <w:sz w:val="36"/>
          <w:szCs w:val="36"/>
          <w:lang w:val="en-US" w:eastAsia="zh-CN" w:bidi="ar-SA"/>
        </w:rPr>
        <w:t>章   比选办法</w:t>
      </w:r>
      <w:bookmarkEnd w:id="14"/>
      <w:bookmarkEnd w:id="15"/>
    </w:p>
    <w:p w14:paraId="585721FE">
      <w:pPr>
        <w:pStyle w:val="2"/>
        <w:rPr>
          <w:rFonts w:hint="eastAsia"/>
          <w:color w:val="000000"/>
          <w:sz w:val="24"/>
          <w:szCs w:val="24"/>
        </w:rPr>
      </w:pPr>
    </w:p>
    <w:p w14:paraId="1EF92F59">
      <w:pPr>
        <w:spacing w:line="480" w:lineRule="auto"/>
        <w:ind w:firstLine="480" w:firstLineChars="200"/>
        <w:rPr>
          <w:rFonts w:hint="eastAsia" w:ascii="宋体" w:hAnsi="宋体" w:cs="宋体"/>
          <w:b/>
          <w:bCs/>
          <w:color w:val="000000"/>
          <w:sz w:val="24"/>
          <w:szCs w:val="24"/>
        </w:rPr>
      </w:pPr>
      <w:r>
        <w:rPr>
          <w:rFonts w:hint="eastAsia" w:ascii="宋体" w:hAnsi="宋体" w:cs="宋体"/>
          <w:b/>
          <w:bCs/>
          <w:color w:val="000000"/>
          <w:sz w:val="24"/>
          <w:szCs w:val="24"/>
        </w:rPr>
        <w:t>一、经比选小组对比选申请人的比选响应文件进行评审，全部满足审查标准才能得到通过的结论。</w:t>
      </w:r>
    </w:p>
    <w:p w14:paraId="5F925A7D">
      <w:pPr>
        <w:spacing w:line="480" w:lineRule="auto"/>
        <w:ind w:firstLine="480" w:firstLineChars="200"/>
        <w:rPr>
          <w:rFonts w:hint="eastAsia" w:ascii="宋体" w:hAnsi="宋体" w:cs="宋体"/>
          <w:b/>
          <w:bCs/>
          <w:color w:val="000000"/>
          <w:sz w:val="24"/>
          <w:szCs w:val="24"/>
        </w:rPr>
      </w:pPr>
      <w:r>
        <w:rPr>
          <w:rFonts w:hint="eastAsia" w:ascii="宋体" w:hAnsi="宋体" w:cs="宋体"/>
          <w:b/>
          <w:bCs/>
          <w:color w:val="000000"/>
          <w:sz w:val="24"/>
          <w:szCs w:val="24"/>
        </w:rPr>
        <w:t>二、成交办法：经比选，对符合本比选文件实质性要求且</w:t>
      </w:r>
      <w:r>
        <w:rPr>
          <w:rFonts w:hint="eastAsia" w:ascii="宋体" w:hAnsi="宋体" w:cs="宋体"/>
          <w:b/>
          <w:bCs/>
          <w:color w:val="000000"/>
          <w:sz w:val="24"/>
          <w:szCs w:val="24"/>
          <w:lang w:val="en-US" w:eastAsia="zh-CN"/>
        </w:rPr>
        <w:t>综合评分最高</w:t>
      </w:r>
      <w:r>
        <w:rPr>
          <w:rFonts w:hint="eastAsia" w:ascii="宋体" w:hAnsi="宋体" w:cs="宋体"/>
          <w:b/>
          <w:bCs/>
          <w:color w:val="000000"/>
          <w:sz w:val="24"/>
          <w:szCs w:val="24"/>
        </w:rPr>
        <w:t>的响应</w:t>
      </w:r>
      <w:r>
        <w:rPr>
          <w:rFonts w:hint="eastAsia" w:ascii="宋体" w:hAnsi="宋体" w:cs="宋体"/>
          <w:b/>
          <w:bCs/>
          <w:color w:val="000000"/>
          <w:sz w:val="24"/>
          <w:szCs w:val="24"/>
          <w:lang w:val="en-US" w:eastAsia="zh-CN"/>
        </w:rPr>
        <w:t>供应商</w:t>
      </w:r>
      <w:r>
        <w:rPr>
          <w:rFonts w:hint="eastAsia" w:ascii="宋体" w:hAnsi="宋体" w:cs="宋体"/>
          <w:b/>
          <w:bCs/>
          <w:color w:val="000000"/>
          <w:sz w:val="24"/>
          <w:szCs w:val="24"/>
        </w:rPr>
        <w:t>为成交</w:t>
      </w:r>
      <w:r>
        <w:rPr>
          <w:rFonts w:hint="eastAsia" w:ascii="宋体" w:hAnsi="宋体" w:cs="宋体"/>
          <w:b/>
          <w:bCs/>
          <w:color w:val="000000"/>
          <w:sz w:val="24"/>
          <w:szCs w:val="24"/>
          <w:lang w:val="en-US" w:eastAsia="zh-CN"/>
        </w:rPr>
        <w:t>供应商</w:t>
      </w:r>
      <w:r>
        <w:rPr>
          <w:rFonts w:hint="eastAsia" w:ascii="宋体" w:hAnsi="宋体" w:cs="宋体"/>
          <w:b/>
          <w:bCs/>
          <w:color w:val="000000"/>
          <w:sz w:val="24"/>
          <w:szCs w:val="24"/>
        </w:rPr>
        <w:t>。</w:t>
      </w:r>
    </w:p>
    <w:p w14:paraId="22028D4B">
      <w:pPr>
        <w:spacing w:line="440" w:lineRule="exact"/>
        <w:ind w:firstLine="480" w:firstLineChars="200"/>
        <w:rPr>
          <w:rFonts w:hint="eastAsia" w:ascii="宋体" w:hAnsi="宋体"/>
          <w:b/>
          <w:color w:val="000000"/>
          <w:sz w:val="24"/>
          <w:szCs w:val="24"/>
        </w:rPr>
      </w:pPr>
    </w:p>
    <w:p w14:paraId="0A9099B7">
      <w:pPr>
        <w:spacing w:line="440" w:lineRule="exact"/>
        <w:ind w:firstLine="480" w:firstLineChars="200"/>
        <w:rPr>
          <w:rFonts w:hint="eastAsia" w:ascii="宋体" w:hAnsi="宋体"/>
          <w:b/>
          <w:color w:val="000000"/>
          <w:sz w:val="24"/>
          <w:szCs w:val="24"/>
        </w:rPr>
      </w:pPr>
    </w:p>
    <w:p w14:paraId="692242DA">
      <w:pPr>
        <w:spacing w:line="440" w:lineRule="exact"/>
        <w:ind w:firstLine="480" w:firstLineChars="200"/>
        <w:rPr>
          <w:rFonts w:hint="eastAsia" w:ascii="宋体" w:hAnsi="宋体"/>
          <w:b/>
          <w:color w:val="000000"/>
          <w:sz w:val="24"/>
          <w:szCs w:val="24"/>
        </w:rPr>
      </w:pPr>
    </w:p>
    <w:p w14:paraId="40CE84BE">
      <w:pPr>
        <w:spacing w:line="440" w:lineRule="exact"/>
        <w:ind w:firstLine="480" w:firstLineChars="200"/>
        <w:rPr>
          <w:rFonts w:hint="eastAsia" w:ascii="宋体" w:hAnsi="宋体"/>
          <w:b/>
          <w:color w:val="000000"/>
          <w:sz w:val="24"/>
          <w:szCs w:val="24"/>
        </w:rPr>
      </w:pPr>
    </w:p>
    <w:p w14:paraId="08597D1F">
      <w:pPr>
        <w:spacing w:line="440" w:lineRule="exact"/>
        <w:ind w:firstLine="480" w:firstLineChars="200"/>
        <w:rPr>
          <w:rFonts w:hint="eastAsia" w:ascii="宋体" w:hAnsi="宋体"/>
          <w:b/>
          <w:color w:val="000000"/>
          <w:sz w:val="24"/>
          <w:szCs w:val="24"/>
        </w:rPr>
      </w:pPr>
    </w:p>
    <w:p w14:paraId="05718963">
      <w:pPr>
        <w:spacing w:line="440" w:lineRule="exact"/>
        <w:ind w:firstLine="480" w:firstLineChars="200"/>
        <w:rPr>
          <w:rFonts w:hint="eastAsia" w:ascii="宋体" w:hAnsi="宋体"/>
          <w:b/>
          <w:color w:val="000000"/>
          <w:sz w:val="24"/>
          <w:szCs w:val="24"/>
        </w:rPr>
      </w:pPr>
    </w:p>
    <w:p w14:paraId="2F1F4F41">
      <w:pPr>
        <w:spacing w:line="440" w:lineRule="exact"/>
        <w:ind w:firstLine="480" w:firstLineChars="200"/>
        <w:rPr>
          <w:rFonts w:hint="eastAsia" w:ascii="宋体" w:hAnsi="宋体"/>
          <w:b/>
          <w:color w:val="000000"/>
          <w:sz w:val="24"/>
          <w:szCs w:val="24"/>
        </w:rPr>
      </w:pPr>
    </w:p>
    <w:p w14:paraId="5D21C9FE">
      <w:pPr>
        <w:spacing w:line="440" w:lineRule="exact"/>
        <w:ind w:firstLine="480" w:firstLineChars="200"/>
        <w:rPr>
          <w:rFonts w:hint="eastAsia" w:ascii="宋体" w:hAnsi="宋体"/>
          <w:b/>
          <w:color w:val="000000"/>
          <w:sz w:val="24"/>
          <w:szCs w:val="24"/>
        </w:rPr>
      </w:pPr>
    </w:p>
    <w:p w14:paraId="77980529">
      <w:pPr>
        <w:spacing w:line="440" w:lineRule="exact"/>
        <w:ind w:firstLine="480" w:firstLineChars="200"/>
        <w:rPr>
          <w:rFonts w:hint="eastAsia" w:ascii="宋体" w:hAnsi="宋体"/>
          <w:b/>
          <w:color w:val="000000"/>
          <w:sz w:val="24"/>
          <w:szCs w:val="24"/>
        </w:rPr>
      </w:pPr>
    </w:p>
    <w:p w14:paraId="75BB5B2E">
      <w:pPr>
        <w:spacing w:line="440" w:lineRule="exact"/>
        <w:ind w:firstLine="480" w:firstLineChars="200"/>
        <w:rPr>
          <w:rFonts w:hint="eastAsia" w:ascii="宋体" w:hAnsi="宋体"/>
          <w:b/>
          <w:color w:val="000000"/>
          <w:sz w:val="24"/>
          <w:szCs w:val="24"/>
        </w:rPr>
      </w:pPr>
    </w:p>
    <w:p w14:paraId="2406A43F">
      <w:pPr>
        <w:spacing w:line="440" w:lineRule="exact"/>
        <w:ind w:firstLine="480" w:firstLineChars="200"/>
        <w:rPr>
          <w:rFonts w:hint="eastAsia" w:ascii="宋体" w:hAnsi="宋体"/>
          <w:b/>
          <w:color w:val="000000"/>
          <w:sz w:val="24"/>
          <w:szCs w:val="24"/>
        </w:rPr>
      </w:pPr>
    </w:p>
    <w:p w14:paraId="6D97C317">
      <w:pPr>
        <w:spacing w:line="440" w:lineRule="exact"/>
        <w:ind w:firstLine="480" w:firstLineChars="200"/>
        <w:rPr>
          <w:rFonts w:hint="eastAsia" w:ascii="宋体" w:hAnsi="宋体"/>
          <w:b/>
          <w:color w:val="000000"/>
          <w:sz w:val="24"/>
          <w:szCs w:val="24"/>
        </w:rPr>
      </w:pPr>
    </w:p>
    <w:p w14:paraId="705962D6">
      <w:pPr>
        <w:spacing w:line="440" w:lineRule="exact"/>
        <w:ind w:firstLine="480" w:firstLineChars="200"/>
        <w:rPr>
          <w:rFonts w:hint="eastAsia" w:ascii="宋体" w:hAnsi="宋体"/>
          <w:b/>
          <w:color w:val="000000"/>
          <w:sz w:val="24"/>
          <w:szCs w:val="24"/>
        </w:rPr>
      </w:pPr>
    </w:p>
    <w:p w14:paraId="0A3A2572">
      <w:pPr>
        <w:pStyle w:val="2"/>
        <w:rPr>
          <w:rFonts w:hint="eastAsia"/>
          <w:color w:val="000000"/>
          <w:sz w:val="24"/>
          <w:szCs w:val="24"/>
        </w:rPr>
      </w:pPr>
    </w:p>
    <w:p w14:paraId="70A9DF47">
      <w:pPr>
        <w:spacing w:line="440" w:lineRule="exact"/>
        <w:ind w:firstLine="480" w:firstLineChars="200"/>
        <w:rPr>
          <w:rFonts w:hint="eastAsia" w:ascii="宋体" w:hAnsi="宋体"/>
          <w:b/>
          <w:color w:val="000000"/>
          <w:sz w:val="24"/>
          <w:szCs w:val="24"/>
        </w:rPr>
      </w:pPr>
    </w:p>
    <w:p w14:paraId="08EEBC3B">
      <w:pPr>
        <w:spacing w:line="440" w:lineRule="exact"/>
        <w:ind w:firstLine="480" w:firstLineChars="200"/>
        <w:rPr>
          <w:rFonts w:hint="eastAsia" w:ascii="宋体" w:hAnsi="宋体"/>
          <w:b/>
          <w:color w:val="000000"/>
          <w:sz w:val="24"/>
          <w:szCs w:val="24"/>
        </w:rPr>
      </w:pPr>
    </w:p>
    <w:p w14:paraId="301EBC7E">
      <w:pPr>
        <w:spacing w:line="440" w:lineRule="exact"/>
        <w:ind w:firstLine="480" w:firstLineChars="200"/>
        <w:rPr>
          <w:rFonts w:hint="eastAsia" w:ascii="宋体" w:hAnsi="宋体"/>
          <w:b/>
          <w:color w:val="000000"/>
          <w:sz w:val="24"/>
          <w:szCs w:val="24"/>
        </w:rPr>
      </w:pPr>
    </w:p>
    <w:p w14:paraId="57D27BA0">
      <w:pPr>
        <w:spacing w:line="440" w:lineRule="exact"/>
        <w:ind w:firstLine="480" w:firstLineChars="200"/>
        <w:rPr>
          <w:rFonts w:hint="eastAsia" w:ascii="宋体" w:hAnsi="宋体"/>
          <w:b/>
          <w:color w:val="000000"/>
          <w:sz w:val="24"/>
          <w:szCs w:val="24"/>
        </w:rPr>
      </w:pPr>
    </w:p>
    <w:p w14:paraId="143C4999">
      <w:pPr>
        <w:spacing w:line="440" w:lineRule="exact"/>
        <w:ind w:firstLine="480" w:firstLineChars="200"/>
        <w:rPr>
          <w:rFonts w:hint="eastAsia" w:ascii="宋体" w:hAnsi="宋体"/>
          <w:b/>
          <w:color w:val="000000"/>
          <w:sz w:val="24"/>
          <w:szCs w:val="24"/>
        </w:rPr>
      </w:pPr>
    </w:p>
    <w:p w14:paraId="1B57B33B">
      <w:pPr>
        <w:spacing w:line="440" w:lineRule="exact"/>
        <w:ind w:firstLine="480" w:firstLineChars="200"/>
        <w:rPr>
          <w:rFonts w:hint="eastAsia" w:ascii="宋体" w:hAnsi="宋体"/>
          <w:b/>
          <w:color w:val="000000"/>
          <w:sz w:val="24"/>
          <w:szCs w:val="24"/>
        </w:rPr>
      </w:pPr>
    </w:p>
    <w:p w14:paraId="3BFB40D0">
      <w:pPr>
        <w:pStyle w:val="3"/>
        <w:jc w:val="center"/>
        <w:rPr>
          <w:rFonts w:hint="eastAsia" w:ascii="宋体" w:hAnsi="Arial" w:eastAsia="宋体"/>
          <w:b/>
          <w:bCs/>
          <w:color w:val="000000"/>
          <w:kern w:val="2"/>
          <w:sz w:val="24"/>
          <w:szCs w:val="24"/>
          <w:lang w:val="en-US" w:eastAsia="zh-CN" w:bidi="ar-SA"/>
        </w:rPr>
      </w:pPr>
      <w:bookmarkStart w:id="16" w:name="_Toc27934"/>
      <w:bookmarkStart w:id="17" w:name="_Toc31906"/>
      <w:r>
        <w:rPr>
          <w:rFonts w:hint="eastAsia" w:ascii="宋体" w:hAnsi="Arial" w:eastAsia="宋体"/>
          <w:b/>
          <w:bCs/>
          <w:color w:val="000000"/>
          <w:kern w:val="2"/>
          <w:sz w:val="36"/>
          <w:szCs w:val="36"/>
          <w:lang w:val="en-US" w:eastAsia="zh-CN" w:bidi="ar-SA"/>
        </w:rPr>
        <w:t>第</w:t>
      </w:r>
      <w:r>
        <w:rPr>
          <w:rFonts w:hint="eastAsia" w:ascii="宋体" w:hAnsi="Arial"/>
          <w:b/>
          <w:bCs/>
          <w:color w:val="000000"/>
          <w:kern w:val="2"/>
          <w:sz w:val="36"/>
          <w:szCs w:val="36"/>
          <w:lang w:val="en-US" w:eastAsia="zh-CN" w:bidi="ar-SA"/>
        </w:rPr>
        <w:t>三</w:t>
      </w:r>
      <w:r>
        <w:rPr>
          <w:rFonts w:hint="eastAsia" w:ascii="宋体" w:hAnsi="Arial" w:eastAsia="宋体"/>
          <w:b/>
          <w:bCs/>
          <w:color w:val="000000"/>
          <w:kern w:val="2"/>
          <w:sz w:val="36"/>
          <w:szCs w:val="36"/>
          <w:lang w:val="en-US" w:eastAsia="zh-CN" w:bidi="ar-SA"/>
        </w:rPr>
        <w:t>章　比选响应文件内容</w:t>
      </w:r>
      <w:bookmarkEnd w:id="16"/>
      <w:bookmarkEnd w:id="17"/>
    </w:p>
    <w:p w14:paraId="4BFFA754">
      <w:pPr>
        <w:spacing w:line="578" w:lineRule="auto"/>
        <w:ind w:firstLine="883"/>
        <w:rPr>
          <w:rFonts w:hint="eastAsia" w:ascii="宋体" w:hAnsi="宋体" w:cs="宋体"/>
          <w:b/>
          <w:bCs/>
          <w:color w:val="000000"/>
          <w:sz w:val="24"/>
          <w:szCs w:val="24"/>
        </w:rPr>
      </w:pPr>
    </w:p>
    <w:p w14:paraId="53651CA3">
      <w:pPr>
        <w:spacing w:line="480" w:lineRule="auto"/>
        <w:ind w:firstLine="480" w:firstLineChars="200"/>
        <w:rPr>
          <w:rFonts w:hint="eastAsia"/>
          <w:b/>
          <w:bCs/>
          <w:color w:val="000000"/>
          <w:sz w:val="24"/>
          <w:szCs w:val="24"/>
        </w:rPr>
      </w:pPr>
      <w:r>
        <w:rPr>
          <w:rFonts w:hint="eastAsia"/>
          <w:b/>
          <w:bCs/>
          <w:color w:val="000000"/>
          <w:sz w:val="24"/>
          <w:szCs w:val="24"/>
        </w:rPr>
        <w:t>一、法定代表人身份证明书（须附：法定代表人身份证复印件）</w:t>
      </w:r>
    </w:p>
    <w:p w14:paraId="3FF9303B">
      <w:pPr>
        <w:spacing w:line="480" w:lineRule="auto"/>
        <w:ind w:firstLine="480" w:firstLineChars="200"/>
        <w:rPr>
          <w:rFonts w:hint="eastAsia"/>
          <w:b/>
          <w:bCs/>
          <w:color w:val="000000"/>
          <w:sz w:val="24"/>
          <w:szCs w:val="24"/>
        </w:rPr>
      </w:pPr>
      <w:r>
        <w:rPr>
          <w:rFonts w:hint="eastAsia"/>
          <w:b/>
          <w:bCs/>
          <w:color w:val="000000"/>
          <w:sz w:val="24"/>
          <w:szCs w:val="24"/>
        </w:rPr>
        <w:t>二、有效的营业执照复印件（加盖鲜章）</w:t>
      </w:r>
    </w:p>
    <w:p w14:paraId="7AD84183">
      <w:pPr>
        <w:spacing w:line="480" w:lineRule="auto"/>
        <w:ind w:firstLine="480" w:firstLineChars="200"/>
        <w:rPr>
          <w:rFonts w:hint="eastAsia" w:ascii="Times New Roman" w:hAnsi="Times New Roman" w:cs="Times New Roman"/>
          <w:b/>
          <w:bCs/>
          <w:color w:val="000000"/>
          <w:sz w:val="24"/>
          <w:szCs w:val="24"/>
          <w:lang w:eastAsia="zh-CN"/>
        </w:rPr>
      </w:pPr>
      <w:r>
        <w:rPr>
          <w:rFonts w:hint="eastAsia" w:ascii="Times New Roman" w:hAnsi="Times New Roman" w:cs="Times New Roman"/>
          <w:b/>
          <w:bCs/>
          <w:color w:val="000000"/>
          <w:sz w:val="24"/>
          <w:szCs w:val="24"/>
        </w:rPr>
        <w:t>三、</w:t>
      </w:r>
      <w:r>
        <w:rPr>
          <w:rFonts w:hint="eastAsia" w:ascii="Times New Roman" w:hAnsi="Times New Roman" w:cs="Times New Roman"/>
          <w:b/>
          <w:bCs/>
          <w:color w:val="000000"/>
          <w:sz w:val="24"/>
          <w:szCs w:val="24"/>
          <w:lang w:eastAsia="zh-CN"/>
        </w:rPr>
        <w:t>授权书</w:t>
      </w:r>
    </w:p>
    <w:p w14:paraId="7F26E866">
      <w:pPr>
        <w:spacing w:line="480" w:lineRule="auto"/>
        <w:ind w:firstLine="480" w:firstLineChars="200"/>
        <w:rPr>
          <w:rFonts w:hint="eastAsia" w:ascii="Times New Roman" w:hAnsi="Times New Roman" w:cs="Times New Roman"/>
          <w:b/>
          <w:bCs/>
          <w:color w:val="000000"/>
          <w:sz w:val="24"/>
          <w:szCs w:val="24"/>
        </w:rPr>
      </w:pPr>
      <w:r>
        <w:rPr>
          <w:rFonts w:hint="eastAsia" w:ascii="Times New Roman" w:hAnsi="Times New Roman" w:cs="Times New Roman"/>
          <w:b/>
          <w:bCs/>
          <w:color w:val="000000"/>
          <w:sz w:val="24"/>
          <w:szCs w:val="24"/>
          <w:lang w:eastAsia="zh-CN"/>
        </w:rPr>
        <w:t>四</w:t>
      </w:r>
      <w:r>
        <w:rPr>
          <w:rFonts w:hint="eastAsia" w:ascii="Times New Roman" w:hAnsi="Times New Roman" w:cs="Times New Roman"/>
          <w:b/>
          <w:bCs/>
          <w:color w:val="000000"/>
          <w:sz w:val="24"/>
          <w:szCs w:val="24"/>
        </w:rPr>
        <w:t>、承诺函</w:t>
      </w:r>
    </w:p>
    <w:p w14:paraId="2456EE26">
      <w:pPr>
        <w:spacing w:line="480" w:lineRule="auto"/>
        <w:ind w:firstLine="480" w:firstLineChars="200"/>
        <w:rPr>
          <w:rFonts w:hint="eastAsia" w:ascii="Times New Roman" w:hAnsi="Times New Roman" w:eastAsia="宋体" w:cs="Times New Roman"/>
          <w:b/>
          <w:bCs/>
          <w:color w:val="000000"/>
          <w:sz w:val="24"/>
          <w:szCs w:val="24"/>
          <w:lang w:eastAsia="zh-CN"/>
        </w:rPr>
      </w:pPr>
      <w:r>
        <w:rPr>
          <w:rFonts w:hint="eastAsia" w:ascii="Times New Roman" w:hAnsi="Times New Roman" w:cs="Times New Roman"/>
          <w:b/>
          <w:bCs/>
          <w:color w:val="000000"/>
          <w:sz w:val="24"/>
          <w:szCs w:val="24"/>
          <w:lang w:eastAsia="zh-CN"/>
        </w:rPr>
        <w:t>五</w:t>
      </w:r>
      <w:r>
        <w:rPr>
          <w:rFonts w:hint="eastAsia" w:ascii="Times New Roman" w:hAnsi="Times New Roman" w:eastAsia="宋体" w:cs="Times New Roman"/>
          <w:b/>
          <w:bCs/>
          <w:color w:val="000000"/>
          <w:sz w:val="24"/>
          <w:szCs w:val="24"/>
          <w:lang w:eastAsia="zh-CN"/>
        </w:rPr>
        <w:t>、报价</w:t>
      </w:r>
      <w:r>
        <w:rPr>
          <w:rFonts w:hint="eastAsia" w:ascii="Times New Roman" w:hAnsi="Times New Roman" w:eastAsia="宋体" w:cs="Times New Roman"/>
          <w:b/>
          <w:bCs/>
          <w:color w:val="000000"/>
          <w:sz w:val="24"/>
          <w:szCs w:val="24"/>
          <w:lang w:val="en-US" w:eastAsia="zh-CN"/>
        </w:rPr>
        <w:t>表</w:t>
      </w:r>
    </w:p>
    <w:p w14:paraId="4C941FC4">
      <w:pPr>
        <w:spacing w:line="480" w:lineRule="auto"/>
        <w:ind w:firstLine="480" w:firstLineChars="200"/>
        <w:rPr>
          <w:rFonts w:hint="default" w:ascii="Times New Roman" w:hAnsi="Times New Roman" w:eastAsia="宋体" w:cs="Times New Roman"/>
          <w:b/>
          <w:bCs/>
          <w:color w:val="000000"/>
          <w:sz w:val="24"/>
          <w:szCs w:val="24"/>
          <w:lang w:eastAsia="zh-CN"/>
        </w:rPr>
      </w:pPr>
      <w:r>
        <w:rPr>
          <w:rFonts w:hint="eastAsia" w:ascii="Times New Roman" w:hAnsi="Times New Roman" w:eastAsia="宋体" w:cs="Times New Roman"/>
          <w:b/>
          <w:bCs/>
          <w:color w:val="000000"/>
          <w:sz w:val="24"/>
          <w:szCs w:val="24"/>
          <w:lang w:val="en-US" w:eastAsia="zh-CN"/>
        </w:rPr>
        <w:t>六</w:t>
      </w:r>
      <w:r>
        <w:rPr>
          <w:rFonts w:hint="eastAsia" w:ascii="Times New Roman" w:hAnsi="Times New Roman" w:eastAsia="宋体" w:cs="Times New Roman"/>
          <w:b/>
          <w:bCs/>
          <w:color w:val="000000"/>
          <w:sz w:val="24"/>
          <w:szCs w:val="24"/>
          <w:lang w:eastAsia="zh-CN"/>
        </w:rPr>
        <w:t>、</w:t>
      </w:r>
      <w:r>
        <w:rPr>
          <w:rFonts w:hint="default" w:ascii="Times New Roman" w:hAnsi="Times New Roman" w:eastAsia="宋体" w:cs="Times New Roman"/>
          <w:b/>
          <w:bCs/>
          <w:color w:val="000000"/>
          <w:sz w:val="24"/>
          <w:szCs w:val="24"/>
          <w:lang w:eastAsia="zh-CN"/>
        </w:rPr>
        <w:t>技术、服务要求应答表</w:t>
      </w:r>
    </w:p>
    <w:p w14:paraId="3EDA7DB5">
      <w:pPr>
        <w:spacing w:line="480" w:lineRule="auto"/>
        <w:ind w:firstLine="480" w:firstLineChars="200"/>
        <w:rPr>
          <w:rFonts w:hint="default" w:ascii="Times New Roman" w:hAnsi="Times New Roman" w:eastAsia="宋体" w:cs="Times New Roman"/>
          <w:b/>
          <w:bCs/>
          <w:color w:val="000000"/>
          <w:sz w:val="24"/>
          <w:szCs w:val="24"/>
          <w:lang w:eastAsia="zh-CN"/>
        </w:rPr>
      </w:pPr>
      <w:r>
        <w:rPr>
          <w:rFonts w:hint="eastAsia" w:ascii="Times New Roman" w:hAnsi="Times New Roman" w:eastAsia="宋体" w:cs="Times New Roman"/>
          <w:b/>
          <w:bCs/>
          <w:color w:val="000000"/>
          <w:sz w:val="24"/>
          <w:szCs w:val="24"/>
          <w:lang w:val="en-US" w:eastAsia="zh-CN"/>
        </w:rPr>
        <w:t>七</w:t>
      </w:r>
      <w:r>
        <w:rPr>
          <w:rFonts w:hint="eastAsia" w:ascii="Times New Roman" w:hAnsi="Times New Roman" w:eastAsia="宋体" w:cs="Times New Roman"/>
          <w:b/>
          <w:bCs/>
          <w:color w:val="000000"/>
          <w:sz w:val="24"/>
          <w:szCs w:val="24"/>
          <w:lang w:eastAsia="zh-CN"/>
        </w:rPr>
        <w:t>、</w:t>
      </w:r>
      <w:r>
        <w:rPr>
          <w:rFonts w:hint="eastAsia" w:ascii="Times New Roman" w:hAnsi="Times New Roman" w:eastAsia="宋体" w:cs="Times New Roman"/>
          <w:b/>
          <w:bCs/>
          <w:color w:val="000000"/>
          <w:sz w:val="24"/>
          <w:szCs w:val="24"/>
          <w:lang w:val="en-US" w:eastAsia="zh-CN"/>
        </w:rPr>
        <w:t>商务要求</w:t>
      </w:r>
      <w:r>
        <w:rPr>
          <w:rFonts w:hint="default" w:ascii="Times New Roman" w:hAnsi="Times New Roman" w:eastAsia="宋体" w:cs="Times New Roman"/>
          <w:b/>
          <w:bCs/>
          <w:color w:val="000000"/>
          <w:sz w:val="24"/>
          <w:szCs w:val="24"/>
          <w:lang w:eastAsia="zh-CN"/>
        </w:rPr>
        <w:t>应答表</w:t>
      </w:r>
    </w:p>
    <w:p w14:paraId="5D93C9C9">
      <w:pPr>
        <w:spacing w:line="480" w:lineRule="auto"/>
        <w:ind w:firstLine="480" w:firstLineChars="200"/>
        <w:rPr>
          <w:rFonts w:hint="default" w:ascii="Times New Roman" w:hAnsi="Times New Roman" w:eastAsia="宋体" w:cs="Times New Roman"/>
          <w:b/>
          <w:bCs/>
          <w:color w:val="000000"/>
          <w:sz w:val="24"/>
          <w:szCs w:val="24"/>
          <w:lang w:eastAsia="zh-CN"/>
        </w:rPr>
      </w:pPr>
      <w:r>
        <w:rPr>
          <w:rFonts w:hint="eastAsia" w:ascii="Times New Roman" w:hAnsi="Times New Roman" w:eastAsia="宋体" w:cs="Times New Roman"/>
          <w:b/>
          <w:bCs/>
          <w:color w:val="000000"/>
          <w:sz w:val="24"/>
          <w:szCs w:val="24"/>
          <w:lang w:eastAsia="zh-CN"/>
        </w:rPr>
        <w:t>八、</w:t>
      </w:r>
      <w:r>
        <w:rPr>
          <w:rFonts w:hint="eastAsia" w:ascii="Times New Roman" w:hAnsi="Times New Roman" w:eastAsia="宋体" w:cs="Times New Roman"/>
          <w:b/>
          <w:bCs/>
          <w:color w:val="000000"/>
          <w:sz w:val="24"/>
          <w:szCs w:val="24"/>
          <w:lang w:val="en-US" w:eastAsia="zh-CN"/>
        </w:rPr>
        <w:t>比选文件要求提供的其他相关资料</w:t>
      </w:r>
    </w:p>
    <w:p w14:paraId="198C397F">
      <w:pPr>
        <w:pStyle w:val="13"/>
        <w:rPr>
          <w:rFonts w:hint="default"/>
          <w:lang w:eastAsia="zh-CN"/>
        </w:rPr>
      </w:pPr>
    </w:p>
    <w:p w14:paraId="54963879">
      <w:pPr>
        <w:spacing w:line="480" w:lineRule="auto"/>
        <w:ind w:firstLine="480" w:firstLineChars="200"/>
        <w:rPr>
          <w:rFonts w:hint="eastAsia"/>
          <w:b/>
          <w:bCs/>
          <w:color w:val="000000"/>
          <w:sz w:val="24"/>
          <w:szCs w:val="24"/>
        </w:rPr>
      </w:pPr>
    </w:p>
    <w:p w14:paraId="5693A686">
      <w:pPr>
        <w:pStyle w:val="2"/>
        <w:spacing w:line="480" w:lineRule="auto"/>
        <w:ind w:firstLine="560" w:firstLineChars="200"/>
        <w:rPr>
          <w:rFonts w:hint="eastAsia"/>
          <w:color w:val="000000"/>
          <w:sz w:val="28"/>
          <w:szCs w:val="28"/>
        </w:rPr>
      </w:pPr>
    </w:p>
    <w:p w14:paraId="11E5605F">
      <w:pPr>
        <w:rPr>
          <w:rFonts w:hint="eastAsia"/>
          <w:color w:val="000000"/>
          <w:sz w:val="28"/>
          <w:szCs w:val="28"/>
        </w:rPr>
      </w:pPr>
    </w:p>
    <w:p w14:paraId="45C1D64C">
      <w:pPr>
        <w:spacing w:line="440" w:lineRule="exact"/>
        <w:ind w:firstLine="560" w:firstLineChars="200"/>
        <w:rPr>
          <w:rFonts w:hint="eastAsia" w:ascii="宋体" w:hAnsi="宋体"/>
          <w:b/>
          <w:color w:val="000000"/>
          <w:sz w:val="28"/>
          <w:szCs w:val="28"/>
        </w:rPr>
      </w:pPr>
    </w:p>
    <w:p w14:paraId="5E2F698D">
      <w:pPr>
        <w:spacing w:line="440" w:lineRule="exact"/>
        <w:ind w:firstLine="560" w:firstLineChars="200"/>
        <w:rPr>
          <w:rFonts w:hint="eastAsia" w:ascii="宋体" w:hAnsi="宋体"/>
          <w:b/>
          <w:color w:val="000000"/>
          <w:sz w:val="28"/>
          <w:szCs w:val="28"/>
        </w:rPr>
      </w:pPr>
    </w:p>
    <w:p w14:paraId="5C22C3FE">
      <w:pPr>
        <w:spacing w:line="440" w:lineRule="exact"/>
        <w:ind w:firstLine="560" w:firstLineChars="200"/>
        <w:rPr>
          <w:rFonts w:hint="eastAsia" w:ascii="宋体" w:hAnsi="宋体"/>
          <w:b/>
          <w:color w:val="000000"/>
          <w:sz w:val="28"/>
          <w:szCs w:val="28"/>
        </w:rPr>
      </w:pPr>
    </w:p>
    <w:p w14:paraId="620A8760">
      <w:pPr>
        <w:pStyle w:val="2"/>
        <w:rPr>
          <w:rFonts w:hint="eastAsia" w:ascii="宋体" w:hAnsi="宋体"/>
          <w:b/>
          <w:color w:val="000000"/>
          <w:sz w:val="28"/>
          <w:szCs w:val="28"/>
        </w:rPr>
      </w:pPr>
    </w:p>
    <w:p w14:paraId="114D2F94">
      <w:pPr>
        <w:pStyle w:val="2"/>
        <w:rPr>
          <w:rFonts w:hint="eastAsia" w:ascii="宋体" w:hAnsi="宋体"/>
          <w:b/>
          <w:color w:val="000000"/>
          <w:sz w:val="28"/>
          <w:szCs w:val="28"/>
        </w:rPr>
      </w:pPr>
    </w:p>
    <w:p w14:paraId="155D14E5">
      <w:pPr>
        <w:pStyle w:val="2"/>
        <w:rPr>
          <w:rFonts w:hint="eastAsia" w:ascii="宋体" w:hAnsi="宋体"/>
          <w:b/>
          <w:color w:val="000000"/>
          <w:sz w:val="28"/>
          <w:szCs w:val="28"/>
        </w:rPr>
      </w:pPr>
    </w:p>
    <w:p w14:paraId="164B64A0">
      <w:pPr>
        <w:pStyle w:val="2"/>
        <w:rPr>
          <w:rFonts w:hint="eastAsia" w:ascii="宋体" w:hAnsi="宋体"/>
          <w:b/>
          <w:color w:val="000000"/>
          <w:sz w:val="28"/>
          <w:szCs w:val="28"/>
        </w:rPr>
      </w:pPr>
    </w:p>
    <w:p w14:paraId="78C787B0">
      <w:pPr>
        <w:pStyle w:val="2"/>
        <w:rPr>
          <w:rFonts w:hint="eastAsia" w:ascii="宋体" w:hAnsi="宋体"/>
          <w:b/>
          <w:color w:val="000000"/>
          <w:sz w:val="28"/>
          <w:szCs w:val="28"/>
        </w:rPr>
      </w:pPr>
    </w:p>
    <w:p w14:paraId="01EA86B1">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outlineLvl w:val="0"/>
        <w:rPr>
          <w:rFonts w:hint="default" w:ascii="宋体" w:hAnsi="Arial" w:eastAsia="宋体" w:cs="Times New Roman"/>
          <w:b/>
          <w:bCs/>
          <w:color w:val="000000"/>
          <w:kern w:val="2"/>
          <w:sz w:val="36"/>
          <w:szCs w:val="36"/>
          <w:lang w:val="en-US" w:eastAsia="zh-CN" w:bidi="ar-SA"/>
        </w:rPr>
      </w:pPr>
      <w:bookmarkStart w:id="18" w:name="_Toc29307"/>
      <w:r>
        <w:rPr>
          <w:rFonts w:hint="eastAsia" w:ascii="宋体" w:hAnsi="Arial" w:eastAsia="宋体"/>
          <w:b/>
          <w:bCs/>
          <w:color w:val="000000"/>
          <w:kern w:val="2"/>
          <w:sz w:val="36"/>
          <w:szCs w:val="36"/>
          <w:lang w:val="en-US" w:eastAsia="zh-CN" w:bidi="ar-SA"/>
        </w:rPr>
        <w:t xml:space="preserve">   </w:t>
      </w:r>
      <w:bookmarkStart w:id="19" w:name="_Toc27130"/>
      <w:r>
        <w:rPr>
          <w:rFonts w:hint="eastAsia" w:ascii="宋体" w:hAnsi="Arial"/>
          <w:b/>
          <w:bCs/>
          <w:color w:val="000000"/>
          <w:kern w:val="2"/>
          <w:sz w:val="36"/>
          <w:szCs w:val="36"/>
          <w:lang w:val="en-US" w:eastAsia="zh-CN" w:bidi="ar-SA"/>
        </w:rPr>
        <w:t xml:space="preserve">第四章 </w:t>
      </w:r>
      <w:r>
        <w:rPr>
          <w:rFonts w:hint="default" w:ascii="宋体" w:hAnsi="Arial" w:eastAsia="宋体" w:cs="Times New Roman"/>
          <w:b/>
          <w:bCs/>
          <w:color w:val="000000"/>
          <w:kern w:val="2"/>
          <w:sz w:val="36"/>
          <w:szCs w:val="36"/>
          <w:lang w:val="en-US" w:eastAsia="zh-CN" w:bidi="ar-SA"/>
        </w:rPr>
        <w:t>采购项目技术、服务及其他商务要求</w:t>
      </w:r>
      <w:bookmarkEnd w:id="19"/>
    </w:p>
    <w:p w14:paraId="75410EF8">
      <w:pPr>
        <w:bidi w:val="0"/>
        <w:spacing w:line="360" w:lineRule="auto"/>
        <w:rPr>
          <w:rFonts w:hint="default"/>
          <w:b/>
          <w:bCs/>
          <w:sz w:val="24"/>
          <w:szCs w:val="24"/>
        </w:rPr>
      </w:pPr>
      <w:r>
        <w:rPr>
          <w:rFonts w:hint="default"/>
          <w:b/>
          <w:bCs/>
          <w:sz w:val="24"/>
          <w:szCs w:val="24"/>
        </w:rPr>
        <w:t>本章中标注“★ ”的条款为本次</w:t>
      </w:r>
      <w:r>
        <w:rPr>
          <w:rFonts w:hint="default"/>
          <w:b/>
          <w:bCs/>
          <w:sz w:val="24"/>
          <w:szCs w:val="24"/>
          <w:lang w:eastAsia="zh-CN"/>
        </w:rPr>
        <w:t>比选</w:t>
      </w:r>
      <w:r>
        <w:rPr>
          <w:rFonts w:hint="default"/>
          <w:b/>
          <w:bCs/>
          <w:sz w:val="24"/>
          <w:szCs w:val="24"/>
        </w:rPr>
        <w:t>采购项目的实质性要求条款，供应商应全部满足，否则作无效响应处理。</w:t>
      </w:r>
    </w:p>
    <w:p w14:paraId="6CC85004">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outlineLvl w:val="9"/>
        <w:rPr>
          <w:rFonts w:hint="default"/>
          <w:b/>
          <w:bCs/>
        </w:rPr>
      </w:pPr>
      <w:bookmarkStart w:id="20" w:name="_Toc30683"/>
      <w:bookmarkStart w:id="21" w:name="_Toc11949"/>
    </w:p>
    <w:p w14:paraId="7D509E3B">
      <w:pPr>
        <w:keepNext w:val="0"/>
        <w:keepLines w:val="0"/>
        <w:pageBreakBefore w:val="0"/>
        <w:widowControl/>
        <w:kinsoku w:val="0"/>
        <w:wordWrap/>
        <w:overflowPunct/>
        <w:topLinePunct w:val="0"/>
        <w:autoSpaceDE w:val="0"/>
        <w:autoSpaceDN w:val="0"/>
        <w:bidi w:val="0"/>
        <w:adjustRightInd w:val="0"/>
        <w:snapToGrid w:val="0"/>
        <w:spacing w:line="480" w:lineRule="exact"/>
        <w:ind w:firstLine="480" w:firstLineChars="200"/>
        <w:textAlignment w:val="baseline"/>
        <w:outlineLvl w:val="9"/>
        <w:rPr>
          <w:rFonts w:hint="default" w:ascii="宋体" w:hAnsi="宋体" w:eastAsia="宋体" w:cs="宋体"/>
          <w:b/>
          <w:bCs/>
          <w:sz w:val="24"/>
          <w:szCs w:val="24"/>
          <w:lang w:val="en-US" w:eastAsia="zh-CN"/>
        </w:rPr>
      </w:pPr>
      <w:r>
        <w:rPr>
          <w:rFonts w:hint="eastAsia" w:ascii="宋体" w:hAnsi="宋体" w:cs="宋体"/>
          <w:b/>
          <w:bCs/>
          <w:sz w:val="24"/>
          <w:szCs w:val="24"/>
          <w:lang w:val="en-US" w:eastAsia="zh-CN"/>
        </w:rPr>
        <w:t>★一</w:t>
      </w:r>
      <w:r>
        <w:rPr>
          <w:rFonts w:hint="eastAsia" w:ascii="宋体" w:hAnsi="宋体" w:eastAsia="宋体" w:cs="宋体"/>
          <w:b/>
          <w:bCs/>
          <w:sz w:val="24"/>
          <w:szCs w:val="24"/>
        </w:rPr>
        <w:t>、</w:t>
      </w:r>
      <w:bookmarkEnd w:id="20"/>
      <w:bookmarkEnd w:id="21"/>
      <w:r>
        <w:rPr>
          <w:rFonts w:hint="eastAsia" w:ascii="宋体" w:hAnsi="宋体" w:cs="宋体"/>
          <w:b/>
          <w:bCs/>
          <w:sz w:val="24"/>
          <w:szCs w:val="24"/>
          <w:lang w:val="en-US" w:eastAsia="zh-CN"/>
        </w:rPr>
        <w:t>服务内容</w:t>
      </w:r>
    </w:p>
    <w:p w14:paraId="5F4E99F9">
      <w:pPr>
        <w:keepNext w:val="0"/>
        <w:keepLines w:val="0"/>
        <w:pageBreakBefore w:val="0"/>
        <w:widowControl/>
        <w:kinsoku w:val="0"/>
        <w:wordWrap/>
        <w:overflowPunct/>
        <w:topLinePunct w:val="0"/>
        <w:autoSpaceDE w:val="0"/>
        <w:autoSpaceDN w:val="0"/>
        <w:bidi w:val="0"/>
        <w:adjustRightInd w:val="0"/>
        <w:snapToGrid w:val="0"/>
        <w:spacing w:line="480" w:lineRule="exact"/>
        <w:ind w:firstLine="480" w:firstLineChars="200"/>
        <w:textAlignment w:val="baseline"/>
        <w:outlineLvl w:val="9"/>
        <w:rPr>
          <w:rFonts w:hint="eastAsia" w:ascii="宋体" w:hAnsi="宋体" w:eastAsia="宋体" w:cs="宋体"/>
          <w:sz w:val="24"/>
          <w:szCs w:val="24"/>
          <w:lang w:eastAsia="zh-CN"/>
        </w:rPr>
      </w:pPr>
      <w:r>
        <w:rPr>
          <w:rFonts w:hint="eastAsia" w:ascii="宋体" w:hAnsi="宋体" w:eastAsia="宋体" w:cs="宋体"/>
          <w:sz w:val="24"/>
          <w:szCs w:val="24"/>
        </w:rPr>
        <w:t>根据《养老机构服务质量基本规范》（GB/T 35796-2017）等国家标准和文件要求，规范养老服务机构管理，提升养老服务质量，促进养老服务健康发展，拟</w:t>
      </w:r>
      <w:r>
        <w:rPr>
          <w:rFonts w:hint="eastAsia" w:ascii="宋体" w:hAnsi="宋体" w:eastAsia="宋体" w:cs="宋体"/>
          <w:sz w:val="24"/>
          <w:szCs w:val="24"/>
          <w:lang w:eastAsia="zh-CN"/>
        </w:rPr>
        <w:t>采购一家供应商</w:t>
      </w:r>
      <w:r>
        <w:rPr>
          <w:rFonts w:hint="eastAsia" w:ascii="宋体" w:hAnsi="宋体" w:eastAsia="宋体" w:cs="宋体"/>
          <w:sz w:val="24"/>
          <w:szCs w:val="24"/>
        </w:rPr>
        <w:t>对全市</w:t>
      </w:r>
      <w:r>
        <w:rPr>
          <w:rFonts w:hint="eastAsia" w:ascii="宋体" w:hAnsi="宋体" w:cs="宋体"/>
          <w:sz w:val="24"/>
          <w:szCs w:val="24"/>
          <w:lang w:val="en-US" w:eastAsia="zh-CN"/>
        </w:rPr>
        <w:t>106</w:t>
      </w:r>
      <w:r>
        <w:rPr>
          <w:rFonts w:hint="eastAsia" w:ascii="宋体" w:hAnsi="宋体" w:eastAsia="宋体" w:cs="宋体"/>
          <w:sz w:val="24"/>
          <w:szCs w:val="24"/>
        </w:rPr>
        <w:t>家养老机构开展1次服务质量</w:t>
      </w:r>
      <w:r>
        <w:rPr>
          <w:rFonts w:hint="eastAsia" w:ascii="宋体" w:hAnsi="宋体" w:cs="宋体"/>
          <w:sz w:val="24"/>
          <w:szCs w:val="24"/>
          <w:lang w:val="en-US" w:eastAsia="zh-CN"/>
        </w:rPr>
        <w:t>工作评估</w:t>
      </w:r>
      <w:r>
        <w:rPr>
          <w:rFonts w:hint="eastAsia" w:ascii="宋体" w:hAnsi="宋体" w:cs="宋体"/>
          <w:sz w:val="24"/>
          <w:szCs w:val="24"/>
          <w:lang w:eastAsia="zh-CN"/>
        </w:rPr>
        <w:t>。</w:t>
      </w:r>
    </w:p>
    <w:p w14:paraId="038B4E9E">
      <w:pPr>
        <w:keepNext w:val="0"/>
        <w:keepLines w:val="0"/>
        <w:pageBreakBefore w:val="0"/>
        <w:widowControl/>
        <w:kinsoku w:val="0"/>
        <w:wordWrap/>
        <w:overflowPunct/>
        <w:topLinePunct w:val="0"/>
        <w:autoSpaceDE w:val="0"/>
        <w:autoSpaceDN w:val="0"/>
        <w:bidi w:val="0"/>
        <w:adjustRightInd w:val="0"/>
        <w:snapToGrid w:val="0"/>
        <w:spacing w:line="480" w:lineRule="exact"/>
        <w:ind w:firstLine="480" w:firstLineChars="200"/>
        <w:textAlignment w:val="baseline"/>
        <w:outlineLvl w:val="9"/>
        <w:rPr>
          <w:rFonts w:hint="eastAsia" w:ascii="宋体" w:hAnsi="宋体" w:cs="宋体"/>
          <w:b/>
          <w:bCs/>
          <w:sz w:val="24"/>
          <w:szCs w:val="24"/>
          <w:lang w:val="en-US" w:eastAsia="zh-CN"/>
        </w:rPr>
      </w:pPr>
      <w:bookmarkStart w:id="22" w:name="_Toc25229"/>
      <w:bookmarkStart w:id="23" w:name="_Toc29302"/>
      <w:r>
        <w:rPr>
          <w:rFonts w:hint="eastAsia" w:ascii="宋体" w:hAnsi="宋体" w:cs="宋体"/>
          <w:b/>
          <w:bCs/>
          <w:sz w:val="24"/>
          <w:szCs w:val="24"/>
          <w:lang w:val="en-US" w:eastAsia="zh-CN"/>
        </w:rPr>
        <w:t>★二、服务要求</w:t>
      </w:r>
      <w:bookmarkEnd w:id="22"/>
      <w:bookmarkEnd w:id="23"/>
    </w:p>
    <w:p w14:paraId="088737D4">
      <w:pPr>
        <w:keepNext w:val="0"/>
        <w:keepLines w:val="0"/>
        <w:pageBreakBefore w:val="0"/>
        <w:widowControl/>
        <w:kinsoku w:val="0"/>
        <w:wordWrap/>
        <w:overflowPunct/>
        <w:topLinePunct w:val="0"/>
        <w:autoSpaceDE w:val="0"/>
        <w:autoSpaceDN w:val="0"/>
        <w:bidi w:val="0"/>
        <w:adjustRightInd w:val="0"/>
        <w:snapToGrid w:val="0"/>
        <w:spacing w:line="480" w:lineRule="exact"/>
        <w:ind w:firstLine="480" w:firstLineChars="200"/>
        <w:textAlignment w:val="baseline"/>
        <w:outlineLvl w:val="9"/>
        <w:rPr>
          <w:rFonts w:hint="eastAsia" w:ascii="宋体" w:hAnsi="宋体" w:eastAsia="宋体" w:cs="宋体"/>
          <w:sz w:val="24"/>
          <w:szCs w:val="24"/>
        </w:rPr>
      </w:pPr>
      <w:r>
        <w:rPr>
          <w:rFonts w:hint="eastAsia" w:ascii="宋体" w:hAnsi="宋体" w:eastAsia="宋体" w:cs="宋体"/>
          <w:sz w:val="24"/>
          <w:szCs w:val="24"/>
        </w:rPr>
        <w:t>中选人应根据</w:t>
      </w:r>
      <w:r>
        <w:rPr>
          <w:rFonts w:hint="eastAsia" w:ascii="宋体" w:hAnsi="宋体" w:cs="宋体"/>
          <w:sz w:val="24"/>
          <w:szCs w:val="24"/>
          <w:lang w:val="en-US" w:eastAsia="zh-CN"/>
        </w:rPr>
        <w:t>乐山市民政局要求制定评价标准、</w:t>
      </w:r>
      <w:r>
        <w:rPr>
          <w:rFonts w:hint="eastAsia" w:ascii="宋体" w:hAnsi="宋体" w:eastAsia="宋体" w:cs="宋体"/>
          <w:sz w:val="24"/>
          <w:szCs w:val="24"/>
        </w:rPr>
        <w:t>评价</w:t>
      </w:r>
      <w:r>
        <w:rPr>
          <w:rFonts w:hint="eastAsia" w:ascii="宋体" w:hAnsi="宋体" w:cs="宋体"/>
          <w:sz w:val="24"/>
          <w:szCs w:val="24"/>
          <w:lang w:val="en-US" w:eastAsia="zh-CN"/>
        </w:rPr>
        <w:t>实施</w:t>
      </w:r>
      <w:r>
        <w:rPr>
          <w:rFonts w:hint="eastAsia" w:ascii="宋体" w:hAnsi="宋体" w:eastAsia="宋体" w:cs="宋体"/>
          <w:sz w:val="24"/>
          <w:szCs w:val="24"/>
        </w:rPr>
        <w:t>计划，对每家机构室内外环境、功能配套、照护服务、资源链接、日常管理、对外公示等方面进行逐一评价。评价组人员应指出存在问题并提出整改建议，评价完成后由双方签字确认。</w:t>
      </w:r>
    </w:p>
    <w:p w14:paraId="0F9A45B9">
      <w:pPr>
        <w:keepNext w:val="0"/>
        <w:keepLines w:val="0"/>
        <w:pageBreakBefore w:val="0"/>
        <w:widowControl/>
        <w:kinsoku w:val="0"/>
        <w:wordWrap/>
        <w:overflowPunct/>
        <w:topLinePunct w:val="0"/>
        <w:autoSpaceDE w:val="0"/>
        <w:autoSpaceDN w:val="0"/>
        <w:bidi w:val="0"/>
        <w:adjustRightInd w:val="0"/>
        <w:snapToGrid w:val="0"/>
        <w:spacing w:line="480" w:lineRule="exact"/>
        <w:ind w:firstLine="480" w:firstLineChars="200"/>
        <w:textAlignment w:val="baseline"/>
        <w:outlineLvl w:val="9"/>
        <w:rPr>
          <w:rFonts w:hint="eastAsia" w:ascii="宋体" w:hAnsi="宋体" w:eastAsia="宋体" w:cs="宋体"/>
          <w:sz w:val="24"/>
          <w:szCs w:val="24"/>
        </w:rPr>
      </w:pPr>
      <w:r>
        <w:rPr>
          <w:rFonts w:hint="eastAsia" w:ascii="宋体" w:hAnsi="宋体" w:eastAsia="宋体" w:cs="宋体"/>
          <w:sz w:val="24"/>
          <w:szCs w:val="24"/>
        </w:rPr>
        <w:t>中选人在评价结束后10个工作日内形成书面的评价报告，报告应详细记录养老服务机构的共性和个性问题，并提出针对性的改进建议，提升</w:t>
      </w:r>
      <w:r>
        <w:rPr>
          <w:rFonts w:hint="eastAsia" w:ascii="宋体" w:hAnsi="宋体" w:cs="宋体"/>
          <w:sz w:val="24"/>
          <w:szCs w:val="24"/>
          <w:lang w:val="en-US" w:eastAsia="zh-CN"/>
        </w:rPr>
        <w:t>乐山市</w:t>
      </w:r>
      <w:r>
        <w:rPr>
          <w:rFonts w:hint="eastAsia" w:ascii="宋体" w:hAnsi="宋体" w:eastAsia="宋体" w:cs="宋体"/>
          <w:sz w:val="24"/>
          <w:szCs w:val="24"/>
        </w:rPr>
        <w:t>养老服务机构和服务设施服务质量，保障</w:t>
      </w:r>
      <w:r>
        <w:rPr>
          <w:rFonts w:hint="eastAsia" w:ascii="宋体" w:hAnsi="宋体" w:cs="宋体"/>
          <w:sz w:val="24"/>
          <w:szCs w:val="24"/>
          <w:lang w:val="en-US" w:eastAsia="zh-CN"/>
        </w:rPr>
        <w:t>乐山市</w:t>
      </w:r>
      <w:r>
        <w:rPr>
          <w:rFonts w:hint="eastAsia" w:ascii="宋体" w:hAnsi="宋体" w:eastAsia="宋体" w:cs="宋体"/>
          <w:sz w:val="24"/>
          <w:szCs w:val="24"/>
        </w:rPr>
        <w:t>老年人合法权益，推动</w:t>
      </w:r>
      <w:r>
        <w:rPr>
          <w:rFonts w:hint="eastAsia" w:ascii="宋体" w:hAnsi="宋体" w:cs="宋体"/>
          <w:sz w:val="24"/>
          <w:szCs w:val="24"/>
          <w:lang w:val="en-US" w:eastAsia="zh-CN"/>
        </w:rPr>
        <w:t>乐山</w:t>
      </w:r>
      <w:r>
        <w:rPr>
          <w:rFonts w:hint="eastAsia" w:ascii="宋体" w:hAnsi="宋体" w:eastAsia="宋体" w:cs="宋体"/>
          <w:sz w:val="24"/>
          <w:szCs w:val="24"/>
        </w:rPr>
        <w:t>市养老行业健康发展。</w:t>
      </w:r>
    </w:p>
    <w:p w14:paraId="40B0B35E">
      <w:pPr>
        <w:keepNext w:val="0"/>
        <w:keepLines w:val="0"/>
        <w:pageBreakBefore w:val="0"/>
        <w:widowControl/>
        <w:kinsoku w:val="0"/>
        <w:wordWrap/>
        <w:overflowPunct/>
        <w:topLinePunct w:val="0"/>
        <w:autoSpaceDE w:val="0"/>
        <w:autoSpaceDN w:val="0"/>
        <w:bidi w:val="0"/>
        <w:adjustRightInd w:val="0"/>
        <w:snapToGrid w:val="0"/>
        <w:spacing w:line="480" w:lineRule="exact"/>
        <w:ind w:firstLine="480" w:firstLineChars="200"/>
        <w:textAlignment w:val="baseline"/>
        <w:outlineLvl w:val="9"/>
        <w:rPr>
          <w:rFonts w:hint="eastAsia" w:ascii="宋体" w:hAnsi="宋体" w:eastAsia="宋体" w:cs="宋体"/>
          <w:b/>
          <w:bCs/>
          <w:sz w:val="24"/>
          <w:szCs w:val="24"/>
        </w:rPr>
      </w:pPr>
      <w:bookmarkStart w:id="24" w:name="_Toc9622"/>
      <w:bookmarkStart w:id="25" w:name="_Toc21357"/>
      <w:bookmarkStart w:id="26" w:name="_Toc26447"/>
      <w:r>
        <w:rPr>
          <w:rFonts w:hint="eastAsia" w:ascii="宋体" w:hAnsi="宋体" w:eastAsia="宋体" w:cs="宋体"/>
          <w:b/>
          <w:bCs/>
          <w:sz w:val="24"/>
          <w:szCs w:val="24"/>
        </w:rPr>
        <w:t>★三、商务要求</w:t>
      </w:r>
      <w:bookmarkEnd w:id="24"/>
      <w:bookmarkEnd w:id="25"/>
      <w:bookmarkEnd w:id="26"/>
    </w:p>
    <w:p w14:paraId="15458DC5">
      <w:pPr>
        <w:keepNext w:val="0"/>
        <w:keepLines w:val="0"/>
        <w:pageBreakBefore w:val="0"/>
        <w:widowControl/>
        <w:kinsoku w:val="0"/>
        <w:wordWrap/>
        <w:overflowPunct/>
        <w:topLinePunct w:val="0"/>
        <w:autoSpaceDE w:val="0"/>
        <w:autoSpaceDN w:val="0"/>
        <w:bidi w:val="0"/>
        <w:adjustRightInd w:val="0"/>
        <w:snapToGrid w:val="0"/>
        <w:spacing w:line="480" w:lineRule="exact"/>
        <w:ind w:firstLine="480" w:firstLineChars="200"/>
        <w:textAlignment w:val="baseline"/>
        <w:outlineLvl w:val="9"/>
        <w:rPr>
          <w:rFonts w:hint="eastAsia" w:ascii="宋体" w:hAnsi="宋体" w:eastAsia="宋体" w:cs="宋体"/>
          <w:sz w:val="24"/>
          <w:szCs w:val="24"/>
        </w:rPr>
      </w:pPr>
      <w:r>
        <w:rPr>
          <w:rFonts w:hint="eastAsia" w:ascii="宋体" w:hAnsi="宋体" w:eastAsia="宋体" w:cs="宋体"/>
          <w:sz w:val="24"/>
          <w:szCs w:val="24"/>
        </w:rPr>
        <w:t>1.服务期：合同签订之日起</w:t>
      </w:r>
      <w:r>
        <w:rPr>
          <w:rFonts w:hint="eastAsia" w:ascii="宋体" w:hAnsi="宋体" w:cs="宋体"/>
          <w:sz w:val="24"/>
          <w:szCs w:val="24"/>
          <w:lang w:val="en-US" w:eastAsia="zh-CN"/>
        </w:rPr>
        <w:t>45</w:t>
      </w:r>
      <w:r>
        <w:rPr>
          <w:rFonts w:hint="eastAsia" w:ascii="宋体" w:hAnsi="宋体" w:eastAsia="宋体" w:cs="宋体"/>
          <w:sz w:val="24"/>
          <w:szCs w:val="24"/>
          <w:lang w:val="en-US" w:eastAsia="zh-CN"/>
        </w:rPr>
        <w:t>个</w:t>
      </w:r>
      <w:r>
        <w:rPr>
          <w:rFonts w:hint="eastAsia" w:ascii="宋体" w:hAnsi="宋体" w:cs="宋体"/>
          <w:sz w:val="24"/>
          <w:szCs w:val="24"/>
          <w:lang w:val="en-US" w:eastAsia="zh-CN"/>
        </w:rPr>
        <w:t>日历日</w:t>
      </w:r>
      <w:r>
        <w:rPr>
          <w:rFonts w:hint="eastAsia" w:ascii="宋体" w:hAnsi="宋体" w:eastAsia="宋体" w:cs="宋体"/>
          <w:sz w:val="24"/>
          <w:szCs w:val="24"/>
          <w:lang w:val="en-US" w:eastAsia="zh-CN"/>
        </w:rPr>
        <w:t>内</w:t>
      </w:r>
      <w:r>
        <w:rPr>
          <w:rFonts w:hint="eastAsia" w:ascii="宋体" w:hAnsi="宋体" w:eastAsia="宋体" w:cs="宋体"/>
          <w:sz w:val="24"/>
          <w:szCs w:val="24"/>
        </w:rPr>
        <w:t>。</w:t>
      </w:r>
    </w:p>
    <w:p w14:paraId="54CB307F">
      <w:pPr>
        <w:keepNext w:val="0"/>
        <w:keepLines w:val="0"/>
        <w:pageBreakBefore w:val="0"/>
        <w:widowControl/>
        <w:kinsoku w:val="0"/>
        <w:wordWrap/>
        <w:overflowPunct/>
        <w:topLinePunct w:val="0"/>
        <w:autoSpaceDE w:val="0"/>
        <w:autoSpaceDN w:val="0"/>
        <w:bidi w:val="0"/>
        <w:adjustRightInd w:val="0"/>
        <w:snapToGrid w:val="0"/>
        <w:spacing w:line="480" w:lineRule="exact"/>
        <w:ind w:firstLine="480" w:firstLineChars="200"/>
        <w:textAlignment w:val="baseline"/>
        <w:outlineLvl w:val="9"/>
        <w:rPr>
          <w:rFonts w:hint="eastAsia" w:ascii="宋体" w:hAnsi="宋体" w:eastAsia="宋体" w:cs="宋体"/>
          <w:sz w:val="24"/>
          <w:szCs w:val="24"/>
          <w:lang w:eastAsia="zh-CN"/>
        </w:rPr>
      </w:pPr>
      <w:r>
        <w:rPr>
          <w:rFonts w:hint="eastAsia" w:ascii="宋体" w:hAnsi="宋体" w:eastAsia="宋体" w:cs="宋体"/>
          <w:sz w:val="24"/>
          <w:szCs w:val="24"/>
        </w:rPr>
        <w:t>2.服务地址：</w:t>
      </w:r>
      <w:r>
        <w:rPr>
          <w:rFonts w:hint="eastAsia" w:ascii="宋体" w:hAnsi="宋体" w:cs="宋体"/>
          <w:sz w:val="24"/>
          <w:szCs w:val="24"/>
          <w:lang w:eastAsia="zh-CN"/>
        </w:rPr>
        <w:t>乐山市。</w:t>
      </w:r>
    </w:p>
    <w:p w14:paraId="02FEA85D">
      <w:pPr>
        <w:keepNext w:val="0"/>
        <w:keepLines w:val="0"/>
        <w:pageBreakBefore w:val="0"/>
        <w:widowControl/>
        <w:kinsoku w:val="0"/>
        <w:wordWrap/>
        <w:overflowPunct/>
        <w:topLinePunct w:val="0"/>
        <w:autoSpaceDE w:val="0"/>
        <w:autoSpaceDN w:val="0"/>
        <w:bidi w:val="0"/>
        <w:adjustRightInd w:val="0"/>
        <w:snapToGrid w:val="0"/>
        <w:spacing w:line="480" w:lineRule="exact"/>
        <w:ind w:firstLine="480" w:firstLineChars="200"/>
        <w:textAlignment w:val="baseline"/>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3.付款方式：合同签订后，采购人收到供应商出具的增值税普通发票15日内支付合同金额的</w:t>
      </w:r>
      <w:r>
        <w:rPr>
          <w:rFonts w:hint="eastAsia" w:ascii="宋体" w:hAnsi="宋体" w:eastAsia="宋体" w:cs="宋体"/>
          <w:sz w:val="24"/>
          <w:szCs w:val="24"/>
          <w:highlight w:val="none"/>
          <w:lang w:val="en-US" w:eastAsia="zh-CN"/>
        </w:rPr>
        <w:t>50</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服务期满经采购人验收合格后，采购人收到供应商出具的增值税普通发票15日内支付剩余合同金额。</w:t>
      </w:r>
    </w:p>
    <w:p w14:paraId="77D3CDEC">
      <w:pPr>
        <w:keepNext w:val="0"/>
        <w:keepLines w:val="0"/>
        <w:pageBreakBefore w:val="0"/>
        <w:widowControl/>
        <w:kinsoku w:val="0"/>
        <w:wordWrap/>
        <w:overflowPunct/>
        <w:topLinePunct w:val="0"/>
        <w:autoSpaceDE w:val="0"/>
        <w:autoSpaceDN w:val="0"/>
        <w:bidi w:val="0"/>
        <w:adjustRightInd w:val="0"/>
        <w:snapToGrid w:val="0"/>
        <w:spacing w:line="480" w:lineRule="exact"/>
        <w:ind w:firstLine="480" w:firstLineChars="200"/>
        <w:textAlignment w:val="baseline"/>
        <w:outlineLvl w:val="9"/>
        <w:rPr>
          <w:rFonts w:hint="eastAsia" w:ascii="宋体" w:hAnsi="宋体" w:eastAsia="宋体" w:cs="宋体"/>
          <w:sz w:val="24"/>
          <w:szCs w:val="24"/>
        </w:rPr>
      </w:pPr>
      <w:r>
        <w:rPr>
          <w:rFonts w:hint="eastAsia" w:ascii="宋体" w:hAnsi="宋体" w:eastAsia="宋体" w:cs="宋体"/>
          <w:sz w:val="24"/>
          <w:szCs w:val="24"/>
        </w:rPr>
        <w:t>4.供应商的报价是其响应本项目要求的全部工作内容的价格体现，包括人工费、管理费、税金等</w:t>
      </w:r>
      <w:r>
        <w:rPr>
          <w:rFonts w:hint="eastAsia" w:ascii="宋体" w:hAnsi="宋体" w:eastAsia="宋体" w:cs="宋体"/>
          <w:sz w:val="24"/>
          <w:szCs w:val="24"/>
          <w:lang w:eastAsia="zh-CN"/>
        </w:rPr>
        <w:t>，我单位将不再支付其他任何费用</w:t>
      </w:r>
      <w:r>
        <w:rPr>
          <w:rFonts w:hint="eastAsia" w:ascii="宋体" w:hAnsi="宋体" w:eastAsia="宋体" w:cs="宋体"/>
          <w:sz w:val="24"/>
          <w:szCs w:val="24"/>
        </w:rPr>
        <w:t>。</w:t>
      </w:r>
    </w:p>
    <w:p w14:paraId="0E2ED464">
      <w:pPr>
        <w:keepNext w:val="0"/>
        <w:keepLines w:val="0"/>
        <w:pageBreakBefore w:val="0"/>
        <w:widowControl/>
        <w:kinsoku w:val="0"/>
        <w:wordWrap/>
        <w:overflowPunct/>
        <w:topLinePunct w:val="0"/>
        <w:autoSpaceDE w:val="0"/>
        <w:autoSpaceDN w:val="0"/>
        <w:bidi w:val="0"/>
        <w:adjustRightInd w:val="0"/>
        <w:snapToGrid w:val="0"/>
        <w:spacing w:line="480" w:lineRule="exact"/>
        <w:ind w:firstLine="480" w:firstLineChars="200"/>
        <w:textAlignment w:val="baseline"/>
        <w:outlineLvl w:val="9"/>
        <w:rPr>
          <w:rFonts w:hint="eastAsia" w:ascii="宋体" w:hAnsi="宋体" w:eastAsia="宋体" w:cs="宋体"/>
          <w:sz w:val="24"/>
          <w:szCs w:val="24"/>
        </w:rPr>
      </w:pPr>
      <w:r>
        <w:rPr>
          <w:rFonts w:hint="eastAsia" w:ascii="宋体" w:hAnsi="宋体" w:eastAsia="宋体" w:cs="宋体"/>
          <w:sz w:val="24"/>
          <w:szCs w:val="24"/>
        </w:rPr>
        <w:t>5.验收：按国家有关规定以及采购文件的要求、供应商的响应文件及承诺与本项目合同约定标准进行验收。</w:t>
      </w:r>
    </w:p>
    <w:p w14:paraId="4013D8DF">
      <w:pPr>
        <w:pageBreakBefore w:val="0"/>
        <w:numPr>
          <w:ilvl w:val="0"/>
          <w:numId w:val="0"/>
        </w:numPr>
        <w:wordWrap/>
        <w:overflowPunct/>
        <w:topLinePunct w:val="0"/>
        <w:bidi w:val="0"/>
        <w:spacing w:before="0" w:after="0" w:line="480" w:lineRule="exact"/>
        <w:ind w:firstLine="480" w:firstLineChars="200"/>
        <w:jc w:val="both"/>
        <w:outlineLvl w:val="9"/>
        <w:rPr>
          <w:rFonts w:hint="eastAsia" w:ascii="宋体" w:hAnsi="宋体" w:eastAsia="宋体" w:cs="宋体"/>
          <w:b w:val="0"/>
          <w:bCs w:val="0"/>
          <w:kern w:val="2"/>
          <w:sz w:val="24"/>
          <w:szCs w:val="24"/>
          <w:lang w:val="en-US" w:eastAsia="zh-CN" w:bidi="ar-SA"/>
        </w:rPr>
      </w:pPr>
      <w:bookmarkStart w:id="27" w:name="_Toc6557"/>
      <w:r>
        <w:rPr>
          <w:rFonts w:hint="eastAsia" w:ascii="宋体" w:hAnsi="宋体" w:eastAsia="宋体" w:cs="宋体"/>
          <w:sz w:val="24"/>
          <w:szCs w:val="24"/>
          <w:lang w:val="en-US" w:eastAsia="zh-CN"/>
        </w:rPr>
        <w:t>6.履约验收：</w:t>
      </w:r>
      <w:r>
        <w:rPr>
          <w:rFonts w:hint="eastAsia" w:ascii="宋体" w:hAnsi="宋体" w:eastAsia="宋体" w:cs="宋体"/>
          <w:b w:val="0"/>
          <w:bCs w:val="0"/>
          <w:kern w:val="2"/>
          <w:sz w:val="24"/>
          <w:szCs w:val="24"/>
          <w:lang w:val="en-US" w:eastAsia="zh-CN" w:bidi="ar-SA"/>
        </w:rPr>
        <w:t>严格按照《财政部关于进一步加强政府采购需求和履约验收管理的指导意见》（财库〔2016〕205 号）及《政府采购需求管理办法》（财库〔2021〕22 号）的要求进行验收。</w:t>
      </w:r>
      <w:bookmarkEnd w:id="27"/>
    </w:p>
    <w:p w14:paraId="50FD43D3">
      <w:pPr>
        <w:rPr>
          <w:rFonts w:hint="eastAsia" w:ascii="宋体" w:hAnsi="Arial" w:eastAsia="宋体"/>
          <w:b w:val="0"/>
          <w:bCs w:val="0"/>
          <w:color w:val="000000"/>
          <w:kern w:val="2"/>
          <w:sz w:val="28"/>
          <w:szCs w:val="28"/>
          <w:lang w:val="en-US" w:eastAsia="zh-CN" w:bidi="ar-SA"/>
        </w:rPr>
      </w:pPr>
      <w:r>
        <w:rPr>
          <w:rFonts w:hint="eastAsia" w:ascii="宋体" w:hAnsi="Arial" w:eastAsia="宋体"/>
          <w:b w:val="0"/>
          <w:bCs w:val="0"/>
          <w:color w:val="000000"/>
          <w:kern w:val="2"/>
          <w:sz w:val="28"/>
          <w:szCs w:val="28"/>
          <w:lang w:val="en-US" w:eastAsia="zh-CN" w:bidi="ar-SA"/>
        </w:rPr>
        <w:br w:type="page"/>
      </w:r>
    </w:p>
    <w:bookmarkEnd w:id="18"/>
    <w:p w14:paraId="3B167F40">
      <w:pPr>
        <w:pStyle w:val="3"/>
        <w:jc w:val="center"/>
        <w:rPr>
          <w:rFonts w:hint="eastAsia" w:ascii="宋体" w:hAnsi="Arial" w:eastAsia="宋体"/>
          <w:b/>
          <w:bCs/>
          <w:color w:val="000000"/>
          <w:kern w:val="2"/>
          <w:sz w:val="36"/>
          <w:szCs w:val="36"/>
          <w:lang w:val="en-US" w:eastAsia="zh-CN" w:bidi="ar-SA"/>
        </w:rPr>
      </w:pPr>
      <w:bookmarkStart w:id="28" w:name="_Toc10648"/>
      <w:bookmarkStart w:id="29" w:name="_Toc7662"/>
      <w:bookmarkStart w:id="30" w:name="_Toc183682369"/>
      <w:bookmarkStart w:id="31" w:name="_Toc183582232"/>
      <w:bookmarkStart w:id="32" w:name="_Toc217446057"/>
      <w:r>
        <w:rPr>
          <w:rFonts w:hint="eastAsia" w:ascii="宋体" w:hAnsi="Arial" w:eastAsia="宋体"/>
          <w:b/>
          <w:bCs/>
          <w:color w:val="000000"/>
          <w:kern w:val="2"/>
          <w:sz w:val="36"/>
          <w:szCs w:val="36"/>
          <w:lang w:val="en-US" w:eastAsia="zh-CN" w:bidi="ar-SA"/>
        </w:rPr>
        <w:t>第</w:t>
      </w:r>
      <w:r>
        <w:rPr>
          <w:rFonts w:hint="eastAsia" w:ascii="宋体" w:hAnsi="Arial"/>
          <w:b/>
          <w:bCs/>
          <w:color w:val="000000"/>
          <w:kern w:val="2"/>
          <w:sz w:val="36"/>
          <w:szCs w:val="36"/>
          <w:lang w:val="en-US" w:eastAsia="zh-CN" w:bidi="ar-SA"/>
        </w:rPr>
        <w:t>五</w:t>
      </w:r>
      <w:r>
        <w:rPr>
          <w:rFonts w:hint="eastAsia" w:ascii="宋体" w:hAnsi="Arial" w:eastAsia="宋体"/>
          <w:b/>
          <w:bCs/>
          <w:color w:val="000000"/>
          <w:kern w:val="2"/>
          <w:sz w:val="36"/>
          <w:szCs w:val="36"/>
          <w:lang w:val="en-US" w:eastAsia="zh-CN" w:bidi="ar-SA"/>
        </w:rPr>
        <w:t>章 比选响应文件</w:t>
      </w:r>
      <w:bookmarkEnd w:id="28"/>
      <w:bookmarkEnd w:id="29"/>
    </w:p>
    <w:p w14:paraId="38E592B3">
      <w:pPr>
        <w:spacing w:line="400" w:lineRule="exact"/>
        <w:ind w:firstLine="470" w:firstLineChars="196"/>
        <w:rPr>
          <w:rFonts w:hint="eastAsia" w:ascii="宋体" w:hAnsi="宋体"/>
          <w:b/>
          <w:color w:val="000000"/>
          <w:sz w:val="24"/>
          <w:szCs w:val="24"/>
        </w:rPr>
      </w:pPr>
      <w:r>
        <w:rPr>
          <w:rFonts w:hint="eastAsia" w:ascii="宋体" w:hAnsi="宋体"/>
          <w:bCs/>
          <w:color w:val="000000"/>
          <w:sz w:val="24"/>
          <w:szCs w:val="24"/>
          <w:lang w:val="en-US" w:eastAsia="zh-CN"/>
        </w:rPr>
        <w:t>一、</w:t>
      </w:r>
      <w:r>
        <w:rPr>
          <w:rFonts w:hint="eastAsia" w:ascii="宋体" w:hAnsi="宋体"/>
          <w:b/>
          <w:color w:val="000000"/>
          <w:sz w:val="24"/>
          <w:szCs w:val="24"/>
        </w:rPr>
        <w:t>响应文件的编制和签署</w:t>
      </w:r>
    </w:p>
    <w:p w14:paraId="7339A952">
      <w:pPr>
        <w:spacing w:line="400" w:lineRule="exact"/>
        <w:ind w:firstLine="468" w:firstLineChars="195"/>
        <w:rPr>
          <w:rFonts w:hint="eastAsia" w:ascii="宋体" w:hAnsi="宋体"/>
          <w:bCs/>
          <w:color w:val="000000"/>
          <w:sz w:val="24"/>
          <w:szCs w:val="24"/>
          <w:highlight w:val="none"/>
        </w:rPr>
      </w:pPr>
      <w:r>
        <w:rPr>
          <w:rFonts w:hint="eastAsia" w:ascii="宋体" w:hAnsi="宋体"/>
          <w:color w:val="000000"/>
          <w:sz w:val="24"/>
          <w:szCs w:val="24"/>
          <w:highlight w:val="none"/>
        </w:rPr>
        <w:t>1</w:t>
      </w:r>
      <w:r>
        <w:rPr>
          <w:rFonts w:hint="eastAsia" w:ascii="宋体" w:hAnsi="宋体"/>
          <w:color w:val="000000"/>
          <w:sz w:val="24"/>
          <w:szCs w:val="24"/>
          <w:highlight w:val="none"/>
          <w:lang w:eastAsia="zh-CN"/>
        </w:rPr>
        <w:t>、</w:t>
      </w:r>
      <w:r>
        <w:rPr>
          <w:rFonts w:hint="eastAsia" w:ascii="宋体" w:hAnsi="宋体"/>
          <w:color w:val="000000"/>
          <w:sz w:val="24"/>
          <w:szCs w:val="24"/>
          <w:highlight w:val="none"/>
        </w:rPr>
        <w:t>响应文件</w:t>
      </w:r>
      <w:r>
        <w:rPr>
          <w:rFonts w:hint="eastAsia" w:ascii="宋体" w:hAnsi="宋体"/>
          <w:bCs/>
          <w:color w:val="000000"/>
          <w:sz w:val="24"/>
          <w:szCs w:val="24"/>
          <w:highlight w:val="none"/>
        </w:rPr>
        <w:t>在其封面上清楚地标明</w:t>
      </w:r>
      <w:r>
        <w:rPr>
          <w:rFonts w:hint="eastAsia" w:ascii="宋体" w:hAnsi="宋体"/>
          <w:bCs/>
          <w:color w:val="000000"/>
          <w:sz w:val="24"/>
          <w:szCs w:val="24"/>
          <w:highlight w:val="none"/>
          <w:lang w:val="en-US" w:eastAsia="zh-CN"/>
        </w:rPr>
        <w:t>比选</w:t>
      </w:r>
      <w:r>
        <w:rPr>
          <w:rFonts w:hint="eastAsia" w:ascii="宋体" w:hAnsi="宋体"/>
          <w:bCs/>
          <w:color w:val="000000"/>
          <w:sz w:val="24"/>
          <w:szCs w:val="24"/>
          <w:highlight w:val="none"/>
        </w:rPr>
        <w:t>响应文件、采购项目名称、供应商名称</w:t>
      </w:r>
      <w:r>
        <w:rPr>
          <w:rFonts w:hint="eastAsia" w:ascii="宋体" w:hAnsi="宋体" w:eastAsia="宋体" w:cs="宋体"/>
          <w:sz w:val="24"/>
          <w:szCs w:val="24"/>
          <w:lang w:eastAsia="zh-CN"/>
        </w:rPr>
        <w:t>、日期</w:t>
      </w:r>
      <w:r>
        <w:rPr>
          <w:rFonts w:hint="eastAsia" w:ascii="宋体" w:hAnsi="宋体" w:eastAsia="宋体" w:cs="宋体"/>
          <w:sz w:val="24"/>
          <w:szCs w:val="24"/>
        </w:rPr>
        <w:t>。</w:t>
      </w:r>
    </w:p>
    <w:p w14:paraId="633F47B0">
      <w:pPr>
        <w:spacing w:line="400" w:lineRule="exact"/>
        <w:ind w:firstLine="468" w:firstLineChars="195"/>
        <w:rPr>
          <w:rFonts w:hint="eastAsia" w:ascii="宋体" w:hAnsi="宋体"/>
          <w:bCs/>
          <w:color w:val="000000"/>
          <w:sz w:val="24"/>
          <w:szCs w:val="24"/>
        </w:rPr>
      </w:pPr>
      <w:r>
        <w:rPr>
          <w:rFonts w:hint="eastAsia" w:ascii="宋体" w:hAnsi="宋体"/>
          <w:bCs/>
          <w:color w:val="000000"/>
          <w:sz w:val="24"/>
          <w:szCs w:val="24"/>
          <w:lang w:val="en-US" w:eastAsia="zh-CN"/>
        </w:rPr>
        <w:t>2、</w:t>
      </w:r>
      <w:r>
        <w:rPr>
          <w:rFonts w:hint="eastAsia" w:ascii="宋体" w:hAnsi="宋体"/>
          <w:bCs/>
          <w:color w:val="000000"/>
          <w:sz w:val="24"/>
          <w:szCs w:val="24"/>
        </w:rPr>
        <w:t>响应文件需在规定签章处签字和盖章。</w:t>
      </w:r>
    </w:p>
    <w:p w14:paraId="69C281AF">
      <w:pPr>
        <w:spacing w:line="400" w:lineRule="exact"/>
        <w:ind w:firstLine="468" w:firstLineChars="195"/>
        <w:rPr>
          <w:rFonts w:hint="eastAsia" w:ascii="宋体" w:hAnsi="宋体"/>
          <w:bCs/>
          <w:color w:val="000000"/>
          <w:sz w:val="24"/>
          <w:szCs w:val="24"/>
        </w:rPr>
      </w:pPr>
      <w:r>
        <w:rPr>
          <w:rFonts w:hint="eastAsia" w:ascii="宋体" w:hAnsi="宋体"/>
          <w:bCs/>
          <w:color w:val="000000"/>
          <w:sz w:val="24"/>
          <w:szCs w:val="24"/>
          <w:lang w:val="en-US" w:eastAsia="zh-CN"/>
        </w:rPr>
        <w:t>3、</w:t>
      </w:r>
      <w:r>
        <w:rPr>
          <w:rFonts w:hint="eastAsia" w:ascii="宋体" w:hAnsi="宋体"/>
          <w:bCs/>
          <w:color w:val="000000"/>
          <w:sz w:val="24"/>
          <w:szCs w:val="24"/>
        </w:rPr>
        <w:t>响应文件的打印和书写应清楚工整，任何行间插字、涂改或增删，必须由供应商的法定代表人或其授权代表签字并盖供应商公章。</w:t>
      </w:r>
    </w:p>
    <w:p w14:paraId="173B8898">
      <w:pPr>
        <w:spacing w:line="400" w:lineRule="exact"/>
        <w:ind w:firstLine="468" w:firstLineChars="195"/>
        <w:rPr>
          <w:rFonts w:ascii="宋体"/>
          <w:b/>
          <w:color w:val="000000"/>
          <w:sz w:val="24"/>
          <w:szCs w:val="24"/>
        </w:rPr>
      </w:pPr>
      <w:r>
        <w:rPr>
          <w:rFonts w:hint="eastAsia" w:ascii="宋体" w:hAnsi="宋体"/>
          <w:bCs/>
          <w:color w:val="000000"/>
          <w:sz w:val="24"/>
          <w:szCs w:val="24"/>
          <w:lang w:val="en-US" w:eastAsia="zh-CN"/>
        </w:rPr>
        <w:t>4</w:t>
      </w:r>
      <w:r>
        <w:rPr>
          <w:rFonts w:hint="eastAsia" w:ascii="宋体" w:hAnsi="宋体"/>
          <w:bCs/>
          <w:color w:val="000000"/>
          <w:sz w:val="24"/>
          <w:szCs w:val="24"/>
          <w:lang w:eastAsia="zh-CN"/>
        </w:rPr>
        <w:t>、</w:t>
      </w:r>
      <w:r>
        <w:rPr>
          <w:rFonts w:hint="eastAsia" w:ascii="宋体" w:hAnsi="宋体"/>
          <w:bCs/>
          <w:color w:val="000000"/>
          <w:sz w:val="24"/>
          <w:szCs w:val="24"/>
        </w:rPr>
        <w:t>响应文件应由供应商法定代表</w:t>
      </w:r>
      <w:r>
        <w:rPr>
          <w:rFonts w:hint="eastAsia" w:ascii="宋体" w:hAnsi="宋体"/>
          <w:bCs/>
          <w:color w:val="000000"/>
          <w:sz w:val="24"/>
          <w:szCs w:val="24"/>
          <w:highlight w:val="none"/>
        </w:rPr>
        <w:t>人/主要负责人/本人或其授权代表在响应文件要求的地方签字（或加盖</w:t>
      </w:r>
      <w:r>
        <w:rPr>
          <w:rFonts w:hint="eastAsia" w:ascii="宋体" w:hAnsi="宋体"/>
          <w:bCs/>
          <w:color w:val="000000"/>
          <w:sz w:val="24"/>
          <w:szCs w:val="24"/>
        </w:rPr>
        <w:t>私人印章），要求加盖公章的地方加盖单位公章，不得使用专用章（如经济合同章、投标专用章等）或下属单位印章代替。</w:t>
      </w:r>
    </w:p>
    <w:p w14:paraId="75AE7479">
      <w:pPr>
        <w:numPr>
          <w:ilvl w:val="0"/>
          <w:numId w:val="1"/>
        </w:numPr>
        <w:tabs>
          <w:tab w:val="left" w:pos="7665"/>
        </w:tabs>
        <w:spacing w:line="400" w:lineRule="exact"/>
        <w:ind w:firstLine="480"/>
        <w:rPr>
          <w:rFonts w:hint="eastAsia" w:ascii="宋体" w:hAnsi="宋体"/>
          <w:b/>
          <w:color w:val="000000"/>
          <w:sz w:val="24"/>
          <w:szCs w:val="24"/>
          <w:lang w:val="en-US" w:eastAsia="zh-CN"/>
        </w:rPr>
      </w:pPr>
      <w:r>
        <w:rPr>
          <w:rFonts w:hint="eastAsia" w:ascii="宋体" w:hAnsi="宋体"/>
          <w:b/>
          <w:color w:val="000000"/>
          <w:sz w:val="24"/>
          <w:szCs w:val="24"/>
          <w:lang w:val="en-US" w:eastAsia="zh-CN"/>
        </w:rPr>
        <w:t>响应文件格式</w:t>
      </w:r>
    </w:p>
    <w:p w14:paraId="155DFB67">
      <w:pPr>
        <w:spacing w:line="500" w:lineRule="exact"/>
        <w:jc w:val="left"/>
        <w:rPr>
          <w:rFonts w:hint="eastAsia"/>
          <w:color w:val="000000"/>
          <w:sz w:val="24"/>
          <w:szCs w:val="24"/>
        </w:rPr>
      </w:pPr>
      <w:r>
        <w:rPr>
          <w:rFonts w:hint="eastAsia"/>
          <w:color w:val="000000"/>
          <w:sz w:val="24"/>
          <w:szCs w:val="24"/>
        </w:rPr>
        <w:t xml:space="preserve">    </w:t>
      </w:r>
      <w:r>
        <w:rPr>
          <w:rFonts w:hint="eastAsia"/>
          <w:color w:val="000000"/>
          <w:sz w:val="24"/>
          <w:szCs w:val="24"/>
          <w:lang w:eastAsia="zh-CN"/>
        </w:rPr>
        <w:t>（</w:t>
      </w:r>
      <w:r>
        <w:rPr>
          <w:rFonts w:hint="eastAsia"/>
          <w:color w:val="000000"/>
          <w:sz w:val="24"/>
          <w:szCs w:val="24"/>
          <w:lang w:val="en-US" w:eastAsia="zh-CN"/>
        </w:rPr>
        <w:t>一</w:t>
      </w:r>
      <w:r>
        <w:rPr>
          <w:rFonts w:hint="eastAsia"/>
          <w:color w:val="000000"/>
          <w:sz w:val="24"/>
          <w:szCs w:val="24"/>
          <w:lang w:eastAsia="zh-CN"/>
        </w:rPr>
        <w:t>）</w:t>
      </w:r>
      <w:r>
        <w:rPr>
          <w:rFonts w:hint="eastAsia"/>
          <w:color w:val="000000"/>
          <w:sz w:val="24"/>
          <w:szCs w:val="24"/>
        </w:rPr>
        <w:t xml:space="preserve">本章所制比选申请书格式，除格式中明确将该格式作为实质性要求的，一律不具有强制性。    </w:t>
      </w:r>
    </w:p>
    <w:p w14:paraId="098C4A2C">
      <w:pPr>
        <w:spacing w:line="500" w:lineRule="exact"/>
        <w:ind w:firstLine="480" w:firstLineChars="200"/>
        <w:jc w:val="left"/>
        <w:rPr>
          <w:rFonts w:hint="eastAsia"/>
          <w:color w:val="000000"/>
          <w:sz w:val="24"/>
          <w:szCs w:val="24"/>
        </w:rPr>
      </w:pPr>
      <w:r>
        <w:rPr>
          <w:rFonts w:hint="eastAsia"/>
          <w:color w:val="000000"/>
          <w:sz w:val="24"/>
          <w:szCs w:val="24"/>
          <w:lang w:eastAsia="zh-CN"/>
        </w:rPr>
        <w:t>（</w:t>
      </w:r>
      <w:r>
        <w:rPr>
          <w:rFonts w:hint="eastAsia"/>
          <w:color w:val="000000"/>
          <w:sz w:val="24"/>
          <w:szCs w:val="24"/>
          <w:lang w:val="en-US" w:eastAsia="zh-CN"/>
        </w:rPr>
        <w:t>二</w:t>
      </w:r>
      <w:r>
        <w:rPr>
          <w:rFonts w:hint="eastAsia"/>
          <w:color w:val="000000"/>
          <w:sz w:val="24"/>
          <w:szCs w:val="24"/>
          <w:lang w:eastAsia="zh-CN"/>
        </w:rPr>
        <w:t>）</w:t>
      </w:r>
      <w:r>
        <w:rPr>
          <w:rFonts w:hint="eastAsia"/>
          <w:color w:val="000000"/>
          <w:sz w:val="24"/>
          <w:szCs w:val="24"/>
        </w:rPr>
        <w:t>本章所制响应文件格式有关表格中的备注栏，由供应商根据自身响应情况作解释性说明，不作为必填项。</w:t>
      </w:r>
    </w:p>
    <w:p w14:paraId="6E7F75A2">
      <w:pPr>
        <w:spacing w:line="360" w:lineRule="auto"/>
        <w:ind w:firstLine="480" w:firstLineChars="200"/>
        <w:rPr>
          <w:rFonts w:hint="eastAsia"/>
          <w:color w:val="000000"/>
          <w:sz w:val="24"/>
          <w:szCs w:val="24"/>
        </w:rPr>
      </w:pPr>
      <w:r>
        <w:rPr>
          <w:rFonts w:hint="eastAsia"/>
          <w:color w:val="000000"/>
          <w:sz w:val="24"/>
          <w:szCs w:val="24"/>
          <w:lang w:eastAsia="zh-CN"/>
        </w:rPr>
        <w:t>（</w:t>
      </w:r>
      <w:r>
        <w:rPr>
          <w:rFonts w:hint="eastAsia"/>
          <w:color w:val="000000"/>
          <w:sz w:val="24"/>
          <w:szCs w:val="24"/>
          <w:lang w:val="en-US" w:eastAsia="zh-CN"/>
        </w:rPr>
        <w:t>三</w:t>
      </w:r>
      <w:r>
        <w:rPr>
          <w:rFonts w:hint="eastAsia"/>
          <w:color w:val="000000"/>
          <w:sz w:val="24"/>
          <w:szCs w:val="24"/>
          <w:lang w:eastAsia="zh-CN"/>
        </w:rPr>
        <w:t>）</w:t>
      </w:r>
      <w:r>
        <w:rPr>
          <w:rFonts w:hint="eastAsia"/>
          <w:color w:val="000000"/>
          <w:sz w:val="24"/>
          <w:szCs w:val="24"/>
        </w:rPr>
        <w:t>本章所制响应文件格式中需要填写的相关内容事项，可能会与本采购项目无关，在不改变响应文件原义、不影响本项目采购需求的情况下，供应商可以不予填写，但应当注明。</w:t>
      </w:r>
    </w:p>
    <w:p w14:paraId="51D1EAB0">
      <w:pPr>
        <w:pStyle w:val="2"/>
        <w:rPr>
          <w:rFonts w:hint="eastAsia"/>
          <w:color w:val="000000"/>
          <w:sz w:val="24"/>
          <w:szCs w:val="24"/>
        </w:rPr>
      </w:pPr>
    </w:p>
    <w:p w14:paraId="32649F36">
      <w:pPr>
        <w:spacing w:line="360" w:lineRule="auto"/>
        <w:rPr>
          <w:rFonts w:hint="eastAsia"/>
          <w:color w:val="000000"/>
          <w:sz w:val="24"/>
          <w:szCs w:val="24"/>
          <w:lang w:eastAsia="zh-CN"/>
        </w:rPr>
      </w:pPr>
    </w:p>
    <w:p w14:paraId="22E863EB">
      <w:pPr>
        <w:rPr>
          <w:rFonts w:hint="eastAsia"/>
          <w:b/>
          <w:color w:val="000000"/>
          <w:sz w:val="28"/>
          <w:szCs w:val="28"/>
        </w:rPr>
      </w:pPr>
      <w:r>
        <w:rPr>
          <w:rFonts w:hint="eastAsia"/>
          <w:b/>
          <w:color w:val="000000"/>
          <w:sz w:val="28"/>
          <w:szCs w:val="28"/>
        </w:rPr>
        <w:br w:type="page"/>
      </w:r>
    </w:p>
    <w:p w14:paraId="3DE5F871">
      <w:pPr>
        <w:jc w:val="center"/>
        <w:rPr>
          <w:rFonts w:hint="eastAsia"/>
          <w:b/>
          <w:color w:val="000000"/>
          <w:sz w:val="32"/>
          <w:szCs w:val="32"/>
        </w:rPr>
      </w:pPr>
      <w:r>
        <w:rPr>
          <w:rFonts w:hint="eastAsia"/>
          <w:b/>
          <w:color w:val="000000"/>
          <w:sz w:val="32"/>
          <w:szCs w:val="32"/>
          <w:lang w:eastAsia="zh-CN"/>
        </w:rPr>
        <w:t>一、</w:t>
      </w:r>
      <w:r>
        <w:rPr>
          <w:rFonts w:hint="eastAsia"/>
          <w:b/>
          <w:color w:val="000000"/>
          <w:sz w:val="32"/>
          <w:szCs w:val="32"/>
        </w:rPr>
        <w:t>法定代表人授权书</w:t>
      </w:r>
    </w:p>
    <w:p w14:paraId="7B43A900">
      <w:pPr>
        <w:jc w:val="center"/>
        <w:rPr>
          <w:rFonts w:hint="eastAsia"/>
          <w:b/>
          <w:color w:val="000000"/>
          <w:sz w:val="44"/>
        </w:rPr>
      </w:pPr>
    </w:p>
    <w:p w14:paraId="06E703A4">
      <w:pPr>
        <w:keepNext w:val="0"/>
        <w:keepLines w:val="0"/>
        <w:pageBreakBefore w:val="0"/>
        <w:widowControl w:val="0"/>
        <w:kinsoku/>
        <w:wordWrap/>
        <w:overflowPunct/>
        <w:topLinePunct w:val="0"/>
        <w:autoSpaceDE/>
        <w:autoSpaceDN/>
        <w:bidi w:val="0"/>
        <w:adjustRightInd/>
        <w:snapToGrid/>
        <w:spacing w:line="400" w:lineRule="exact"/>
        <w:ind w:firstLine="0" w:firstLineChars="0"/>
        <w:jc w:val="both"/>
        <w:textAlignment w:val="auto"/>
        <w:rPr>
          <w:rFonts w:hint="eastAsia" w:ascii="仿宋" w:hAnsi="仿宋" w:eastAsia="仿宋" w:cs="仿宋"/>
          <w:b/>
          <w:bCs/>
          <w:sz w:val="28"/>
          <w:szCs w:val="28"/>
          <w:highlight w:val="yellow"/>
          <w:lang w:eastAsia="zh-CN"/>
        </w:rPr>
      </w:pPr>
      <w:r>
        <w:rPr>
          <w:rFonts w:hint="eastAsia" w:ascii="仿宋" w:hAnsi="仿宋" w:eastAsia="仿宋" w:cs="仿宋"/>
          <w:b/>
          <w:bCs/>
          <w:sz w:val="28"/>
          <w:szCs w:val="28"/>
          <w:highlight w:val="none"/>
          <w:u w:val="single"/>
          <w:lang w:val="en-US" w:eastAsia="zh-CN"/>
        </w:rPr>
        <w:t>乐山市民政局</w:t>
      </w:r>
      <w:r>
        <w:rPr>
          <w:rFonts w:hint="eastAsia" w:ascii="仿宋" w:hAnsi="仿宋" w:eastAsia="仿宋" w:cs="仿宋"/>
          <w:b/>
          <w:bCs/>
          <w:sz w:val="28"/>
          <w:szCs w:val="28"/>
          <w:highlight w:val="none"/>
          <w:u w:val="none"/>
          <w:lang w:eastAsia="zh-CN"/>
        </w:rPr>
        <w:t>：</w:t>
      </w:r>
    </w:p>
    <w:p w14:paraId="4333471C">
      <w:pPr>
        <w:spacing w:line="360" w:lineRule="auto"/>
        <w:ind w:firstLine="470" w:firstLineChars="196"/>
        <w:rPr>
          <w:rFonts w:hint="eastAsia" w:ascii="宋体" w:hAnsi="宋体"/>
          <w:color w:val="000000"/>
          <w:sz w:val="24"/>
          <w:szCs w:val="24"/>
        </w:rPr>
      </w:pPr>
    </w:p>
    <w:p w14:paraId="5A200D12">
      <w:pPr>
        <w:spacing w:line="360" w:lineRule="auto"/>
        <w:ind w:firstLine="470" w:firstLineChars="196"/>
        <w:rPr>
          <w:rFonts w:hint="eastAsia" w:ascii="宋体" w:hAnsi="宋体" w:cs="仿宋"/>
          <w:bCs/>
          <w:color w:val="000000"/>
          <w:sz w:val="24"/>
          <w:szCs w:val="24"/>
        </w:rPr>
      </w:pPr>
      <w:r>
        <w:rPr>
          <w:rFonts w:hint="eastAsia" w:ascii="宋体" w:hAnsi="宋体"/>
          <w:color w:val="000000"/>
          <w:sz w:val="24"/>
          <w:szCs w:val="24"/>
        </w:rPr>
        <w:t xml:space="preserve">本授权声明：XXX（单位名称）,XXX（法定代表人姓名、职务）授权 </w:t>
      </w:r>
      <w:r>
        <w:rPr>
          <w:rFonts w:hint="eastAsia" w:ascii="宋体" w:hAnsi="宋体"/>
          <w:color w:val="000000"/>
          <w:sz w:val="24"/>
          <w:szCs w:val="24"/>
          <w:u w:val="single"/>
        </w:rPr>
        <w:t xml:space="preserve"> XXX </w:t>
      </w:r>
      <w:r>
        <w:rPr>
          <w:rFonts w:hint="eastAsia" w:ascii="宋体" w:hAnsi="宋体"/>
          <w:color w:val="000000"/>
          <w:sz w:val="24"/>
          <w:szCs w:val="24"/>
        </w:rPr>
        <w:t>（被授权人姓名、职务）为我方参加XXXXX</w:t>
      </w:r>
      <w:r>
        <w:rPr>
          <w:rFonts w:ascii="宋体" w:hAnsi="宋体"/>
          <w:color w:val="000000"/>
          <w:sz w:val="24"/>
          <w:szCs w:val="24"/>
        </w:rPr>
        <w:t>项目</w:t>
      </w:r>
      <w:r>
        <w:rPr>
          <w:rFonts w:hint="eastAsia" w:ascii="宋体" w:hAnsi="宋体"/>
          <w:color w:val="000000"/>
          <w:sz w:val="24"/>
          <w:szCs w:val="24"/>
          <w:lang w:val="en-US" w:eastAsia="zh-CN"/>
        </w:rPr>
        <w:t>比选</w:t>
      </w:r>
      <w:r>
        <w:rPr>
          <w:rFonts w:hint="eastAsia" w:ascii="宋体" w:hAnsi="宋体"/>
          <w:color w:val="000000"/>
          <w:sz w:val="24"/>
          <w:szCs w:val="24"/>
        </w:rPr>
        <w:t>采购活动的合法代表，以我方名义全权处理该项目有关</w:t>
      </w:r>
      <w:r>
        <w:rPr>
          <w:rFonts w:hint="eastAsia" w:ascii="宋体" w:hAnsi="宋体"/>
          <w:color w:val="000000"/>
          <w:sz w:val="24"/>
          <w:szCs w:val="24"/>
          <w:lang w:val="en-US" w:eastAsia="zh-CN"/>
        </w:rPr>
        <w:t>比选</w:t>
      </w:r>
      <w:r>
        <w:rPr>
          <w:rFonts w:hint="eastAsia" w:ascii="宋体" w:hAnsi="宋体"/>
          <w:color w:val="000000"/>
          <w:sz w:val="24"/>
          <w:szCs w:val="24"/>
        </w:rPr>
        <w:t>、报价、签订合同以及执行合同等一切事宜。</w:t>
      </w:r>
    </w:p>
    <w:p w14:paraId="195381B6">
      <w:pPr>
        <w:spacing w:line="400" w:lineRule="exact"/>
        <w:ind w:firstLine="480" w:firstLineChars="200"/>
        <w:rPr>
          <w:rFonts w:hint="eastAsia" w:ascii="宋体" w:hAnsi="宋体"/>
          <w:color w:val="000000"/>
          <w:sz w:val="24"/>
          <w:szCs w:val="24"/>
        </w:rPr>
      </w:pPr>
      <w:r>
        <w:rPr>
          <w:rFonts w:hint="eastAsia" w:ascii="宋体" w:hAnsi="宋体"/>
          <w:color w:val="000000"/>
          <w:sz w:val="24"/>
          <w:szCs w:val="24"/>
        </w:rPr>
        <w:t>特此声明。</w:t>
      </w:r>
    </w:p>
    <w:p w14:paraId="0A8946AF">
      <w:pPr>
        <w:spacing w:line="400" w:lineRule="exact"/>
        <w:ind w:firstLine="480" w:firstLineChars="200"/>
        <w:rPr>
          <w:rFonts w:hint="eastAsia" w:ascii="宋体" w:hAnsi="宋体"/>
          <w:color w:val="000000"/>
          <w:sz w:val="24"/>
          <w:szCs w:val="24"/>
        </w:rPr>
      </w:pPr>
    </w:p>
    <w:p w14:paraId="632D8B90">
      <w:pPr>
        <w:spacing w:line="400" w:lineRule="exact"/>
        <w:ind w:firstLine="480" w:firstLineChars="200"/>
        <w:rPr>
          <w:rFonts w:hint="eastAsia" w:ascii="宋体" w:hAnsi="宋体"/>
          <w:color w:val="000000"/>
          <w:sz w:val="24"/>
          <w:szCs w:val="24"/>
        </w:rPr>
      </w:pPr>
    </w:p>
    <w:p w14:paraId="3C89043E">
      <w:pPr>
        <w:spacing w:line="400" w:lineRule="exact"/>
        <w:ind w:firstLine="480" w:firstLineChars="200"/>
        <w:rPr>
          <w:rFonts w:hint="eastAsia" w:ascii="宋体" w:hAnsi="宋体"/>
          <w:color w:val="000000"/>
          <w:sz w:val="24"/>
          <w:szCs w:val="24"/>
        </w:rPr>
      </w:pPr>
      <w:r>
        <w:rPr>
          <w:rFonts w:hint="eastAsia" w:ascii="宋体" w:hAnsi="宋体"/>
          <w:color w:val="000000"/>
          <w:sz w:val="24"/>
          <w:szCs w:val="24"/>
        </w:rPr>
        <w:t>供应商名称：XXX（盖单位公章）</w:t>
      </w:r>
    </w:p>
    <w:p w14:paraId="32128ADB">
      <w:pPr>
        <w:spacing w:line="400" w:lineRule="exact"/>
        <w:ind w:firstLine="480" w:firstLineChars="200"/>
        <w:rPr>
          <w:rFonts w:hint="eastAsia" w:ascii="宋体" w:hAnsi="宋体"/>
          <w:color w:val="000000"/>
          <w:sz w:val="24"/>
          <w:szCs w:val="24"/>
        </w:rPr>
      </w:pPr>
      <w:r>
        <w:rPr>
          <w:rFonts w:hint="eastAsia" w:ascii="宋体" w:hAnsi="宋体"/>
          <w:color w:val="000000"/>
          <w:sz w:val="24"/>
          <w:szCs w:val="24"/>
        </w:rPr>
        <w:t>法定代表人（签字或盖章）：XXX</w:t>
      </w:r>
    </w:p>
    <w:p w14:paraId="7957A828">
      <w:pPr>
        <w:spacing w:line="400" w:lineRule="exact"/>
        <w:ind w:firstLine="480" w:firstLineChars="200"/>
        <w:rPr>
          <w:rFonts w:hint="eastAsia" w:ascii="宋体" w:hAnsi="宋体"/>
          <w:color w:val="000000"/>
          <w:sz w:val="24"/>
          <w:szCs w:val="24"/>
        </w:rPr>
      </w:pPr>
      <w:r>
        <w:rPr>
          <w:rFonts w:hint="eastAsia" w:ascii="宋体" w:hAnsi="宋体"/>
          <w:color w:val="000000"/>
          <w:sz w:val="24"/>
          <w:szCs w:val="24"/>
        </w:rPr>
        <w:t>职    务：XXX</w:t>
      </w:r>
    </w:p>
    <w:p w14:paraId="413387BD">
      <w:pPr>
        <w:spacing w:line="400" w:lineRule="exact"/>
        <w:ind w:firstLine="480" w:firstLineChars="200"/>
        <w:rPr>
          <w:rFonts w:hint="eastAsia" w:ascii="宋体" w:hAnsi="宋体"/>
          <w:color w:val="000000"/>
          <w:sz w:val="24"/>
          <w:szCs w:val="24"/>
        </w:rPr>
      </w:pPr>
      <w:r>
        <w:rPr>
          <w:rFonts w:hint="eastAsia" w:ascii="宋体" w:hAnsi="宋体"/>
          <w:color w:val="000000"/>
          <w:sz w:val="24"/>
          <w:szCs w:val="24"/>
        </w:rPr>
        <w:t>授权代表签字：XXX</w:t>
      </w:r>
    </w:p>
    <w:p w14:paraId="2574E02F">
      <w:pPr>
        <w:spacing w:line="400" w:lineRule="exact"/>
        <w:ind w:firstLine="480" w:firstLineChars="200"/>
        <w:rPr>
          <w:rFonts w:hint="eastAsia" w:ascii="宋体" w:hAnsi="宋体"/>
          <w:color w:val="000000"/>
          <w:sz w:val="24"/>
          <w:szCs w:val="24"/>
        </w:rPr>
      </w:pPr>
      <w:r>
        <w:rPr>
          <w:rFonts w:hint="eastAsia" w:ascii="宋体" w:hAnsi="宋体"/>
          <w:color w:val="000000"/>
          <w:sz w:val="24"/>
          <w:szCs w:val="24"/>
        </w:rPr>
        <w:t>日    期：XXX年XXX月XXX日</w:t>
      </w:r>
    </w:p>
    <w:p w14:paraId="2E0383F4">
      <w:pPr>
        <w:spacing w:line="500" w:lineRule="exact"/>
        <w:ind w:firstLine="480" w:firstLineChars="200"/>
        <w:rPr>
          <w:rFonts w:hint="eastAsia" w:ascii="宋体" w:hAnsi="宋体" w:cs="仿宋"/>
          <w:color w:val="000000"/>
          <w:sz w:val="24"/>
          <w:szCs w:val="24"/>
        </w:rPr>
      </w:pPr>
    </w:p>
    <w:p w14:paraId="4B00080C">
      <w:pPr>
        <w:pStyle w:val="5"/>
        <w:spacing w:line="360" w:lineRule="auto"/>
        <w:rPr>
          <w:rFonts w:hint="eastAsia" w:ascii="宋体" w:hAnsi="宋体"/>
          <w:b/>
          <w:color w:val="000000"/>
          <w:sz w:val="24"/>
          <w:szCs w:val="24"/>
        </w:rPr>
      </w:pPr>
      <w:r>
        <w:rPr>
          <w:rFonts w:hint="eastAsia" w:ascii="宋体" w:hAnsi="宋体"/>
          <w:b/>
          <w:color w:val="000000"/>
          <w:sz w:val="24"/>
          <w:szCs w:val="24"/>
        </w:rPr>
        <w:t>提示：</w:t>
      </w:r>
    </w:p>
    <w:p w14:paraId="5748E9AE">
      <w:pPr>
        <w:pStyle w:val="5"/>
        <w:spacing w:line="360" w:lineRule="auto"/>
        <w:ind w:firstLine="470" w:firstLineChars="196"/>
        <w:rPr>
          <w:rFonts w:hint="eastAsia" w:ascii="宋体" w:hAnsi="宋体"/>
          <w:b/>
          <w:color w:val="000000" w:themeColor="text1"/>
          <w:sz w:val="24"/>
          <w:szCs w:val="24"/>
          <w14:textFill>
            <w14:solidFill>
              <w14:schemeClr w14:val="tx1"/>
            </w14:solidFill>
          </w14:textFill>
        </w:rPr>
      </w:pPr>
      <w:r>
        <w:rPr>
          <w:rFonts w:hint="eastAsia" w:ascii="宋体" w:hAnsi="宋体"/>
          <w:b/>
          <w:color w:val="000000"/>
          <w:sz w:val="24"/>
          <w:szCs w:val="24"/>
        </w:rPr>
        <w:t>1</w:t>
      </w:r>
      <w:r>
        <w:rPr>
          <w:rFonts w:hint="eastAsia" w:ascii="宋体" w:hAnsi="宋体"/>
          <w:b/>
          <w:color w:val="000000" w:themeColor="text1"/>
          <w:sz w:val="24"/>
          <w:szCs w:val="24"/>
          <w14:textFill>
            <w14:solidFill>
              <w14:schemeClr w14:val="tx1"/>
            </w14:solidFill>
          </w14:textFill>
        </w:rPr>
        <w:t>、法定代表人作为</w:t>
      </w:r>
      <w:r>
        <w:rPr>
          <w:rFonts w:hint="eastAsia" w:ascii="宋体" w:hAnsi="宋体"/>
          <w:b/>
          <w:color w:val="000000" w:themeColor="text1"/>
          <w:sz w:val="24"/>
          <w:szCs w:val="24"/>
          <w:lang w:eastAsia="zh-CN"/>
          <w14:textFill>
            <w14:solidFill>
              <w14:schemeClr w14:val="tx1"/>
            </w14:solidFill>
          </w14:textFill>
        </w:rPr>
        <w:t>响应</w:t>
      </w:r>
      <w:r>
        <w:rPr>
          <w:rFonts w:hint="eastAsia" w:ascii="宋体" w:hAnsi="宋体"/>
          <w:b/>
          <w:color w:val="000000" w:themeColor="text1"/>
          <w:sz w:val="24"/>
          <w:szCs w:val="24"/>
          <w14:textFill>
            <w14:solidFill>
              <w14:schemeClr w14:val="tx1"/>
            </w14:solidFill>
          </w14:textFill>
        </w:rPr>
        <w:t>代表人的，不需提供此委托书</w:t>
      </w:r>
      <w:r>
        <w:rPr>
          <w:rFonts w:hint="eastAsia" w:ascii="宋体" w:hAnsi="宋体"/>
          <w:b/>
          <w:color w:val="000000" w:themeColor="text1"/>
          <w:sz w:val="24"/>
          <w:szCs w:val="24"/>
          <w:lang w:eastAsia="zh-CN"/>
          <w14:textFill>
            <w14:solidFill>
              <w14:schemeClr w14:val="tx1"/>
            </w14:solidFill>
          </w14:textFill>
        </w:rPr>
        <w:t>，</w:t>
      </w:r>
      <w:r>
        <w:rPr>
          <w:rFonts w:hint="eastAsia" w:ascii="宋体" w:hAnsi="宋体"/>
          <w:b/>
          <w:color w:val="000000" w:themeColor="text1"/>
          <w:sz w:val="24"/>
          <w:szCs w:val="24"/>
          <w:highlight w:val="none"/>
          <w:lang w:eastAsia="zh-CN"/>
          <w14:textFill>
            <w14:solidFill>
              <w14:schemeClr w14:val="tx1"/>
            </w14:solidFill>
          </w14:textFill>
        </w:rPr>
        <w:t>用“</w:t>
      </w:r>
      <w:r>
        <w:rPr>
          <w:rFonts w:hint="eastAsia" w:ascii="宋体" w:hAnsi="宋体"/>
          <w:b/>
          <w:color w:val="000000" w:themeColor="text1"/>
          <w:sz w:val="24"/>
          <w:szCs w:val="24"/>
          <w:highlight w:val="none"/>
          <w:lang w:val="en-US" w:eastAsia="zh-CN"/>
          <w14:textFill>
            <w14:solidFill>
              <w14:schemeClr w14:val="tx1"/>
            </w14:solidFill>
          </w14:textFill>
        </w:rPr>
        <w:t>/</w:t>
      </w:r>
      <w:r>
        <w:rPr>
          <w:rFonts w:hint="eastAsia" w:ascii="宋体" w:hAnsi="宋体"/>
          <w:b/>
          <w:color w:val="000000" w:themeColor="text1"/>
          <w:sz w:val="24"/>
          <w:szCs w:val="24"/>
          <w:highlight w:val="none"/>
          <w:lang w:eastAsia="zh-CN"/>
          <w14:textFill>
            <w14:solidFill>
              <w14:schemeClr w14:val="tx1"/>
            </w14:solidFill>
          </w14:textFill>
        </w:rPr>
        <w:t>”表示</w:t>
      </w:r>
      <w:r>
        <w:rPr>
          <w:rFonts w:hint="eastAsia" w:ascii="宋体" w:hAnsi="宋体"/>
          <w:b/>
          <w:color w:val="000000" w:themeColor="text1"/>
          <w:sz w:val="24"/>
          <w:szCs w:val="24"/>
          <w14:textFill>
            <w14:solidFill>
              <w14:schemeClr w14:val="tx1"/>
            </w14:solidFill>
          </w14:textFill>
        </w:rPr>
        <w:t>。但须提供法定代表人身份证复印件。</w:t>
      </w:r>
    </w:p>
    <w:p w14:paraId="6AE415E8">
      <w:pPr>
        <w:pStyle w:val="5"/>
        <w:spacing w:line="360" w:lineRule="auto"/>
        <w:ind w:firstLine="470" w:firstLineChars="196"/>
        <w:rPr>
          <w:rFonts w:hint="eastAsia" w:ascii="宋体" w:hAnsi="宋体"/>
          <w:b/>
          <w:color w:val="000000"/>
          <w:sz w:val="24"/>
          <w:szCs w:val="24"/>
        </w:rPr>
      </w:pPr>
      <w:r>
        <w:rPr>
          <w:rFonts w:hint="eastAsia" w:ascii="宋体" w:hAnsi="宋体"/>
          <w:b/>
          <w:color w:val="000000" w:themeColor="text1"/>
          <w:sz w:val="24"/>
          <w:szCs w:val="24"/>
          <w:highlight w:val="none"/>
          <w14:textFill>
            <w14:solidFill>
              <w14:schemeClr w14:val="tx1"/>
            </w14:solidFill>
          </w14:textFill>
        </w:rPr>
        <w:t>2、“我方”</w:t>
      </w:r>
      <w:r>
        <w:rPr>
          <w:rFonts w:hint="eastAsia" w:ascii="宋体" w:hAnsi="宋体"/>
          <w:b/>
          <w:color w:val="000000" w:themeColor="text1"/>
          <w:sz w:val="24"/>
          <w:szCs w:val="24"/>
          <w14:textFill>
            <w14:solidFill>
              <w14:schemeClr w14:val="tx1"/>
            </w14:solidFill>
          </w14:textFill>
        </w:rPr>
        <w:t>包括公司或单位或其他经济组织等</w:t>
      </w:r>
      <w:r>
        <w:rPr>
          <w:rFonts w:hint="eastAsia" w:ascii="宋体" w:hAnsi="宋体"/>
          <w:b/>
          <w:color w:val="000000" w:themeColor="text1"/>
          <w:sz w:val="24"/>
          <w:szCs w:val="24"/>
          <w:lang w:eastAsia="zh-CN"/>
          <w14:textFill>
            <w14:solidFill>
              <w14:schemeClr w14:val="tx1"/>
            </w14:solidFill>
          </w14:textFill>
        </w:rPr>
        <w:t>响应供应商</w:t>
      </w:r>
      <w:r>
        <w:rPr>
          <w:rFonts w:hint="eastAsia" w:ascii="宋体" w:hAnsi="宋体"/>
          <w:b/>
          <w:color w:val="000000" w:themeColor="text1"/>
          <w:sz w:val="24"/>
          <w:szCs w:val="24"/>
          <w14:textFill>
            <w14:solidFill>
              <w14:schemeClr w14:val="tx1"/>
            </w14:solidFill>
          </w14:textFill>
        </w:rPr>
        <w:t>。因此：</w:t>
      </w:r>
      <w:r>
        <w:rPr>
          <w:rFonts w:hint="eastAsia" w:ascii="宋体" w:hAnsi="宋体"/>
          <w:b/>
          <w:color w:val="000000" w:themeColor="text1"/>
          <w:sz w:val="24"/>
          <w:szCs w:val="24"/>
          <w:lang w:eastAsia="zh-CN"/>
          <w14:textFill>
            <w14:solidFill>
              <w14:schemeClr w14:val="tx1"/>
            </w14:solidFill>
          </w14:textFill>
        </w:rPr>
        <w:t>响应供应商</w:t>
      </w:r>
      <w:r>
        <w:rPr>
          <w:rFonts w:hint="eastAsia" w:ascii="宋体" w:hAnsi="宋体"/>
          <w:b/>
          <w:color w:val="000000" w:themeColor="text1"/>
          <w:sz w:val="24"/>
          <w:szCs w:val="24"/>
          <w14:textFill>
            <w14:solidFill>
              <w14:schemeClr w14:val="tx1"/>
            </w14:solidFill>
          </w14:textFill>
        </w:rPr>
        <w:t>为个体工商户等无法定代表人的，可将法定代表人改</w:t>
      </w:r>
      <w:r>
        <w:rPr>
          <w:rFonts w:hint="eastAsia" w:ascii="宋体" w:hAnsi="宋体"/>
          <w:b/>
          <w:color w:val="000000"/>
          <w:sz w:val="24"/>
          <w:szCs w:val="24"/>
        </w:rPr>
        <w:t>为负责人。</w:t>
      </w:r>
    </w:p>
    <w:p w14:paraId="3E4F4832">
      <w:pPr>
        <w:spacing w:line="400" w:lineRule="exact"/>
        <w:jc w:val="center"/>
        <w:rPr>
          <w:rFonts w:hint="eastAsia" w:ascii="宋体" w:hAnsi="宋体"/>
          <w:b/>
          <w:color w:val="000000"/>
          <w:sz w:val="28"/>
          <w:szCs w:val="28"/>
        </w:rPr>
      </w:pPr>
    </w:p>
    <w:p w14:paraId="123C18B7">
      <w:pPr>
        <w:pStyle w:val="2"/>
        <w:rPr>
          <w:rFonts w:hint="eastAsia" w:ascii="宋体" w:hAnsi="宋体"/>
          <w:b/>
          <w:color w:val="000000"/>
          <w:sz w:val="28"/>
          <w:szCs w:val="28"/>
        </w:rPr>
      </w:pPr>
    </w:p>
    <w:p w14:paraId="04A72851">
      <w:pPr>
        <w:rPr>
          <w:rFonts w:hint="eastAsia" w:ascii="宋体" w:hAnsi="宋体"/>
          <w:b/>
          <w:color w:val="000000"/>
          <w:sz w:val="28"/>
          <w:szCs w:val="28"/>
          <w:lang w:eastAsia="zh-CN"/>
        </w:rPr>
      </w:pPr>
      <w:r>
        <w:rPr>
          <w:rFonts w:hint="eastAsia" w:ascii="宋体" w:hAnsi="宋体"/>
          <w:b/>
          <w:color w:val="000000"/>
          <w:sz w:val="28"/>
          <w:szCs w:val="28"/>
          <w:lang w:eastAsia="zh-CN"/>
        </w:rPr>
        <w:br w:type="page"/>
      </w:r>
    </w:p>
    <w:p w14:paraId="76EBF515">
      <w:pPr>
        <w:spacing w:line="400" w:lineRule="exact"/>
        <w:jc w:val="center"/>
        <w:rPr>
          <w:rFonts w:hint="eastAsia" w:ascii="宋体" w:hAnsi="宋体"/>
          <w:b/>
          <w:color w:val="000000"/>
          <w:sz w:val="28"/>
          <w:szCs w:val="28"/>
        </w:rPr>
      </w:pPr>
      <w:r>
        <w:rPr>
          <w:rFonts w:hint="eastAsia" w:ascii="宋体" w:hAnsi="宋体"/>
          <w:b/>
          <w:color w:val="000000"/>
          <w:sz w:val="28"/>
          <w:szCs w:val="28"/>
          <w:lang w:eastAsia="zh-CN"/>
        </w:rPr>
        <w:t>二</w:t>
      </w:r>
      <w:r>
        <w:rPr>
          <w:rFonts w:hint="eastAsia" w:ascii="宋体" w:hAnsi="宋体"/>
          <w:b/>
          <w:color w:val="000000"/>
          <w:sz w:val="28"/>
          <w:szCs w:val="28"/>
        </w:rPr>
        <w:t>、承诺函</w:t>
      </w:r>
    </w:p>
    <w:p w14:paraId="2E014A15">
      <w:pPr>
        <w:spacing w:line="400" w:lineRule="exact"/>
        <w:ind w:firstLine="560" w:firstLineChars="200"/>
        <w:jc w:val="center"/>
        <w:rPr>
          <w:rFonts w:hint="eastAsia" w:ascii="宋体" w:hAnsi="宋体" w:eastAsia="黑体"/>
          <w:b/>
          <w:color w:val="000000"/>
          <w:sz w:val="28"/>
          <w:szCs w:val="28"/>
        </w:rPr>
      </w:pPr>
    </w:p>
    <w:p w14:paraId="5B6601CB">
      <w:pPr>
        <w:keepNext w:val="0"/>
        <w:keepLines w:val="0"/>
        <w:pageBreakBefore w:val="0"/>
        <w:widowControl w:val="0"/>
        <w:kinsoku/>
        <w:wordWrap/>
        <w:overflowPunct/>
        <w:topLinePunct w:val="0"/>
        <w:autoSpaceDE/>
        <w:autoSpaceDN/>
        <w:bidi w:val="0"/>
        <w:adjustRightInd/>
        <w:snapToGrid/>
        <w:spacing w:line="400" w:lineRule="exact"/>
        <w:ind w:firstLine="0" w:firstLineChars="0"/>
        <w:jc w:val="both"/>
        <w:textAlignment w:val="auto"/>
        <w:rPr>
          <w:rFonts w:hint="eastAsia" w:ascii="仿宋" w:hAnsi="仿宋" w:eastAsia="仿宋" w:cs="仿宋"/>
          <w:b/>
          <w:bCs/>
          <w:color w:val="000000" w:themeColor="text1"/>
          <w:sz w:val="28"/>
          <w:szCs w:val="28"/>
          <w:highlight w:val="none"/>
          <w:lang w:eastAsia="zh-CN"/>
          <w14:textFill>
            <w14:solidFill>
              <w14:schemeClr w14:val="tx1"/>
            </w14:solidFill>
          </w14:textFill>
        </w:rPr>
      </w:pPr>
      <w:r>
        <w:rPr>
          <w:rFonts w:hint="eastAsia" w:ascii="仿宋" w:hAnsi="仿宋" w:eastAsia="仿宋" w:cs="仿宋"/>
          <w:b/>
          <w:bCs/>
          <w:color w:val="000000" w:themeColor="text1"/>
          <w:sz w:val="28"/>
          <w:szCs w:val="28"/>
          <w:highlight w:val="none"/>
          <w:u w:val="single"/>
          <w:lang w:val="en-US" w:eastAsia="zh-CN"/>
          <w14:textFill>
            <w14:solidFill>
              <w14:schemeClr w14:val="tx1"/>
            </w14:solidFill>
          </w14:textFill>
        </w:rPr>
        <w:t>乐山市民政局</w:t>
      </w:r>
      <w:r>
        <w:rPr>
          <w:rFonts w:hint="eastAsia" w:ascii="仿宋" w:hAnsi="仿宋" w:eastAsia="仿宋" w:cs="仿宋"/>
          <w:b/>
          <w:bCs/>
          <w:color w:val="000000" w:themeColor="text1"/>
          <w:sz w:val="28"/>
          <w:szCs w:val="28"/>
          <w:highlight w:val="none"/>
          <w:u w:val="none"/>
          <w:lang w:eastAsia="zh-CN"/>
          <w14:textFill>
            <w14:solidFill>
              <w14:schemeClr w14:val="tx1"/>
            </w14:solidFill>
          </w14:textFill>
        </w:rPr>
        <w:t>：</w:t>
      </w:r>
    </w:p>
    <w:p w14:paraId="092791C8">
      <w:pPr>
        <w:spacing w:line="400" w:lineRule="exact"/>
        <w:rPr>
          <w:rFonts w:hint="eastAsia" w:ascii="宋体" w:hAnsi="宋体"/>
          <w:color w:val="000000"/>
          <w:sz w:val="24"/>
          <w:szCs w:val="24"/>
        </w:rPr>
      </w:pPr>
    </w:p>
    <w:p w14:paraId="1859F12B">
      <w:pPr>
        <w:ind w:firstLine="480" w:firstLineChars="200"/>
        <w:rPr>
          <w:rFonts w:hint="eastAsia" w:ascii="宋体" w:hAnsi="宋体"/>
          <w:color w:val="000000"/>
          <w:sz w:val="24"/>
          <w:szCs w:val="24"/>
        </w:rPr>
      </w:pPr>
      <w:r>
        <w:rPr>
          <w:rFonts w:hint="eastAsia" w:ascii="宋体" w:hAnsi="宋体"/>
          <w:color w:val="000000"/>
          <w:sz w:val="24"/>
          <w:szCs w:val="24"/>
        </w:rPr>
        <w:t>我公司作为本次采购项目的供应商，根据比选文件要求，现郑重承诺如下：</w:t>
      </w:r>
    </w:p>
    <w:p w14:paraId="4A56DF80">
      <w:pPr>
        <w:ind w:firstLine="480" w:firstLineChars="200"/>
        <w:rPr>
          <w:rFonts w:hint="eastAsia" w:ascii="宋体" w:hAnsi="宋体"/>
          <w:color w:val="000000"/>
          <w:sz w:val="24"/>
          <w:szCs w:val="24"/>
        </w:rPr>
      </w:pPr>
      <w:r>
        <w:rPr>
          <w:rFonts w:hint="eastAsia" w:ascii="宋体" w:hAnsi="宋体"/>
          <w:color w:val="000000"/>
          <w:sz w:val="24"/>
          <w:szCs w:val="24"/>
        </w:rPr>
        <w:t>一、具备《中华人民共和国政府采购法》第二十二条第一款和本项目规定的条件：</w:t>
      </w:r>
    </w:p>
    <w:p w14:paraId="4A701F97">
      <w:pPr>
        <w:ind w:firstLine="480" w:firstLineChars="200"/>
        <w:rPr>
          <w:rFonts w:hint="eastAsia" w:ascii="宋体" w:hAnsi="宋体"/>
          <w:color w:val="000000"/>
          <w:sz w:val="24"/>
          <w:szCs w:val="24"/>
        </w:rPr>
      </w:pPr>
      <w:r>
        <w:rPr>
          <w:rFonts w:hint="eastAsia" w:ascii="宋体" w:hAnsi="宋体"/>
          <w:color w:val="000000"/>
          <w:sz w:val="24"/>
          <w:szCs w:val="24"/>
        </w:rPr>
        <w:t>（一）具有独立承担民事责任的能力；</w:t>
      </w:r>
    </w:p>
    <w:p w14:paraId="3EE90EAC">
      <w:pPr>
        <w:ind w:firstLine="480" w:firstLineChars="200"/>
        <w:rPr>
          <w:rFonts w:hint="eastAsia" w:ascii="宋体" w:hAnsi="宋体"/>
          <w:color w:val="000000"/>
          <w:sz w:val="24"/>
          <w:szCs w:val="24"/>
        </w:rPr>
      </w:pPr>
      <w:r>
        <w:rPr>
          <w:rFonts w:hint="eastAsia" w:ascii="宋体" w:hAnsi="宋体"/>
          <w:color w:val="000000"/>
          <w:sz w:val="24"/>
          <w:szCs w:val="24"/>
        </w:rPr>
        <w:t>（二）具有良好的商业信誉和健全的财务会计制度；</w:t>
      </w:r>
    </w:p>
    <w:p w14:paraId="7019992F">
      <w:pPr>
        <w:ind w:firstLine="480" w:firstLineChars="200"/>
        <w:rPr>
          <w:rFonts w:hint="eastAsia" w:ascii="宋体" w:hAnsi="宋体"/>
          <w:color w:val="000000"/>
          <w:sz w:val="24"/>
          <w:szCs w:val="24"/>
        </w:rPr>
      </w:pPr>
      <w:r>
        <w:rPr>
          <w:rFonts w:hint="eastAsia" w:ascii="宋体" w:hAnsi="宋体"/>
          <w:color w:val="000000"/>
          <w:sz w:val="24"/>
          <w:szCs w:val="24"/>
        </w:rPr>
        <w:t>（三）具有履行合同所必需的设备和专业技术能力；</w:t>
      </w:r>
    </w:p>
    <w:p w14:paraId="313F0B01">
      <w:pPr>
        <w:ind w:firstLine="480" w:firstLineChars="200"/>
        <w:rPr>
          <w:rFonts w:hint="eastAsia" w:ascii="宋体" w:hAnsi="宋体"/>
          <w:color w:val="000000"/>
          <w:sz w:val="24"/>
          <w:szCs w:val="24"/>
        </w:rPr>
      </w:pPr>
      <w:r>
        <w:rPr>
          <w:rFonts w:hint="eastAsia" w:ascii="宋体" w:hAnsi="宋体"/>
          <w:color w:val="000000"/>
          <w:sz w:val="24"/>
          <w:szCs w:val="24"/>
        </w:rPr>
        <w:t>（四）有依法缴纳税收和社会保障资金的良好记录；</w:t>
      </w:r>
    </w:p>
    <w:p w14:paraId="53CF0B88">
      <w:pPr>
        <w:ind w:firstLine="480" w:firstLineChars="200"/>
        <w:rPr>
          <w:rFonts w:hint="eastAsia" w:ascii="宋体" w:hAnsi="宋体"/>
          <w:color w:val="000000"/>
          <w:sz w:val="24"/>
          <w:szCs w:val="24"/>
        </w:rPr>
      </w:pPr>
      <w:r>
        <w:rPr>
          <w:rFonts w:hint="eastAsia" w:ascii="宋体" w:hAnsi="宋体"/>
          <w:color w:val="000000"/>
          <w:sz w:val="24"/>
          <w:szCs w:val="24"/>
        </w:rPr>
        <w:t>（五）参加政府采购活动前三年内，在经营活动中没有重大违法记录；</w:t>
      </w:r>
    </w:p>
    <w:p w14:paraId="663C9565">
      <w:pPr>
        <w:ind w:firstLine="480" w:firstLineChars="200"/>
        <w:rPr>
          <w:rFonts w:hint="eastAsia" w:ascii="宋体" w:hAnsi="宋体"/>
          <w:color w:val="000000"/>
          <w:sz w:val="24"/>
          <w:szCs w:val="24"/>
        </w:rPr>
      </w:pPr>
      <w:r>
        <w:rPr>
          <w:rFonts w:hint="eastAsia" w:ascii="宋体" w:hAnsi="宋体"/>
          <w:color w:val="000000"/>
          <w:sz w:val="24"/>
          <w:szCs w:val="24"/>
        </w:rPr>
        <w:t>（六）法律、行政法规规定的其他条件。</w:t>
      </w:r>
    </w:p>
    <w:p w14:paraId="3CE59BFC">
      <w:pPr>
        <w:ind w:firstLine="480" w:firstLineChars="200"/>
        <w:rPr>
          <w:rFonts w:hint="eastAsia" w:ascii="宋体" w:hAnsi="宋体"/>
          <w:color w:val="000000"/>
          <w:sz w:val="24"/>
          <w:szCs w:val="24"/>
        </w:rPr>
      </w:pPr>
      <w:r>
        <w:rPr>
          <w:rFonts w:hint="eastAsia" w:ascii="宋体" w:hAnsi="宋体"/>
          <w:color w:val="000000"/>
          <w:sz w:val="24"/>
          <w:szCs w:val="24"/>
        </w:rPr>
        <w:t>二、完全接受和满足本项目比选文件中规定的参数要求及图样，如对比选文件有异议，已经在递交响应文件截止时间届满前依法进行维权救济，不存在对比选文件有异议的同时又参加比选以求侥幸成交或者为实现其他非法目的的行为。</w:t>
      </w:r>
    </w:p>
    <w:p w14:paraId="4805E2EB">
      <w:pPr>
        <w:ind w:firstLine="480" w:firstLineChars="200"/>
        <w:rPr>
          <w:rFonts w:hint="eastAsia" w:ascii="宋体" w:hAnsi="宋体"/>
          <w:color w:val="000000"/>
          <w:sz w:val="24"/>
          <w:szCs w:val="24"/>
        </w:rPr>
      </w:pPr>
      <w:r>
        <w:rPr>
          <w:rFonts w:hint="eastAsia" w:ascii="宋体" w:hAnsi="宋体"/>
          <w:color w:val="000000"/>
          <w:sz w:val="24"/>
          <w:szCs w:val="24"/>
        </w:rPr>
        <w:t>三、在参加本次采购活动中，不存在与单位负责人为同一人或者存在直接控股、管理关系的其他供应商参与同一合同项下的政府采购活动的行为。</w:t>
      </w:r>
    </w:p>
    <w:p w14:paraId="5018A0E5">
      <w:pPr>
        <w:ind w:firstLine="480" w:firstLineChars="200"/>
        <w:rPr>
          <w:rFonts w:hint="eastAsia" w:ascii="宋体" w:hAnsi="宋体"/>
          <w:color w:val="000000"/>
          <w:sz w:val="24"/>
          <w:szCs w:val="24"/>
        </w:rPr>
      </w:pPr>
      <w:r>
        <w:rPr>
          <w:rFonts w:hint="eastAsia" w:ascii="宋体" w:hAnsi="宋体"/>
          <w:color w:val="000000"/>
          <w:sz w:val="24"/>
          <w:szCs w:val="24"/>
        </w:rPr>
        <w:t>四、在参加本次采购活动中，不存在和其他供应商在同一合同项下的采购项目中，同时委托同一个自然人、同一家庭的人员、同一单位的人员作为代理人的行为。</w:t>
      </w:r>
    </w:p>
    <w:p w14:paraId="0A94EC9E">
      <w:pPr>
        <w:ind w:firstLine="480" w:firstLineChars="200"/>
        <w:rPr>
          <w:rFonts w:hint="eastAsia" w:ascii="宋体" w:hAnsi="宋体"/>
          <w:color w:val="000000"/>
          <w:sz w:val="24"/>
          <w:szCs w:val="24"/>
        </w:rPr>
      </w:pPr>
      <w:r>
        <w:rPr>
          <w:rFonts w:hint="eastAsia" w:ascii="宋体" w:hAnsi="宋体"/>
          <w:color w:val="000000"/>
          <w:sz w:val="24"/>
          <w:szCs w:val="24"/>
        </w:rPr>
        <w:t>五、如果有《四川省政府采购当事人诚信管理办法》（川财采[2015]33号）规定的记入诚信档案的失信行为，将在响应文件中全面如实反映。</w:t>
      </w:r>
    </w:p>
    <w:p w14:paraId="799C9F47">
      <w:pPr>
        <w:ind w:firstLine="480" w:firstLineChars="200"/>
        <w:rPr>
          <w:rFonts w:hint="eastAsia" w:ascii="宋体" w:hAnsi="宋体"/>
          <w:color w:val="000000"/>
          <w:sz w:val="24"/>
          <w:szCs w:val="24"/>
        </w:rPr>
      </w:pPr>
      <w:r>
        <w:rPr>
          <w:rFonts w:hint="eastAsia" w:ascii="宋体" w:hAnsi="宋体"/>
          <w:color w:val="000000"/>
          <w:sz w:val="24"/>
          <w:szCs w:val="24"/>
        </w:rPr>
        <w:t>六、响应文件中提供的任何资料和技术、服务、商务等响应承诺情况都是真实的、有效的、合法的。</w:t>
      </w:r>
    </w:p>
    <w:p w14:paraId="1099129F">
      <w:pPr>
        <w:ind w:firstLine="480" w:firstLineChars="200"/>
        <w:rPr>
          <w:rFonts w:hint="eastAsia" w:ascii="宋体" w:hAnsi="宋体" w:eastAsia="宋体"/>
          <w:color w:val="000000" w:themeColor="text1"/>
          <w:sz w:val="24"/>
          <w:szCs w:val="24"/>
          <w:highlight w:val="none"/>
          <w:lang w:eastAsia="zh-CN"/>
          <w14:textFill>
            <w14:solidFill>
              <w14:schemeClr w14:val="tx1"/>
            </w14:solidFill>
          </w14:textFill>
        </w:rPr>
      </w:pPr>
      <w:r>
        <w:rPr>
          <w:rFonts w:hint="eastAsia" w:ascii="宋体" w:hAnsi="宋体"/>
          <w:color w:val="000000" w:themeColor="text1"/>
          <w:sz w:val="24"/>
          <w:szCs w:val="24"/>
          <w:highlight w:val="none"/>
          <w:lang w:eastAsia="zh-CN"/>
          <w14:textFill>
            <w14:solidFill>
              <w14:schemeClr w14:val="tx1"/>
            </w14:solidFill>
          </w14:textFill>
        </w:rPr>
        <w:t>七、</w:t>
      </w:r>
      <w:r>
        <w:rPr>
          <w:color w:val="000000" w:themeColor="text1"/>
          <w:highlight w:val="none"/>
          <w14:textFill>
            <w14:solidFill>
              <w14:schemeClr w14:val="tx1"/>
            </w14:solidFill>
          </w14:textFill>
        </w:rPr>
        <w:t>其他未尽事宜双方在采购合同中详细约定。</w:t>
      </w:r>
    </w:p>
    <w:p w14:paraId="3B4DDD75">
      <w:pPr>
        <w:ind w:firstLine="480" w:firstLineChars="200"/>
        <w:rPr>
          <w:rFonts w:hint="eastAsia" w:ascii="宋体" w:hAnsi="宋体"/>
          <w:color w:val="000000"/>
          <w:sz w:val="24"/>
          <w:szCs w:val="24"/>
        </w:rPr>
      </w:pPr>
    </w:p>
    <w:p w14:paraId="53E6CC68">
      <w:pPr>
        <w:ind w:firstLine="480" w:firstLineChars="200"/>
        <w:rPr>
          <w:rFonts w:hint="eastAsia" w:ascii="宋体" w:hAnsi="宋体"/>
          <w:color w:val="000000"/>
          <w:sz w:val="24"/>
          <w:szCs w:val="24"/>
        </w:rPr>
      </w:pPr>
      <w:r>
        <w:rPr>
          <w:rFonts w:hint="eastAsia" w:ascii="宋体" w:hAnsi="宋体"/>
          <w:color w:val="000000"/>
          <w:sz w:val="24"/>
          <w:szCs w:val="24"/>
        </w:rPr>
        <w:t>本公司对上述承诺的内容事项真实性负责。如经查实上述承诺的内容事项存在虚假，我公司愿意接受以提供虚假材料谋取成交的法律责任。</w:t>
      </w:r>
    </w:p>
    <w:p w14:paraId="6D1D4B34">
      <w:pPr>
        <w:rPr>
          <w:rFonts w:hint="eastAsia" w:ascii="宋体" w:hAnsi="宋体"/>
          <w:color w:val="000000"/>
          <w:sz w:val="24"/>
          <w:szCs w:val="24"/>
        </w:rPr>
      </w:pPr>
    </w:p>
    <w:p w14:paraId="72C7777E">
      <w:pPr>
        <w:rPr>
          <w:rFonts w:hint="eastAsia" w:ascii="宋体" w:hAnsi="宋体"/>
          <w:color w:val="000000"/>
          <w:sz w:val="24"/>
          <w:szCs w:val="24"/>
        </w:rPr>
      </w:pPr>
    </w:p>
    <w:p w14:paraId="37A770C1">
      <w:pPr>
        <w:ind w:firstLine="480" w:firstLineChars="200"/>
        <w:rPr>
          <w:rFonts w:hint="eastAsia" w:ascii="宋体" w:hAnsi="宋体"/>
          <w:color w:val="000000"/>
          <w:sz w:val="24"/>
          <w:szCs w:val="24"/>
        </w:rPr>
      </w:pPr>
      <w:r>
        <w:rPr>
          <w:rFonts w:hint="eastAsia" w:ascii="宋体" w:hAnsi="宋体"/>
          <w:color w:val="000000"/>
          <w:sz w:val="24"/>
          <w:szCs w:val="24"/>
        </w:rPr>
        <w:t>法定代表人签字或者加盖个人私章：XXXX</w:t>
      </w:r>
    </w:p>
    <w:p w14:paraId="3FFB8362">
      <w:pPr>
        <w:ind w:firstLine="480" w:firstLineChars="200"/>
        <w:rPr>
          <w:rFonts w:hint="eastAsia" w:ascii="宋体" w:hAnsi="宋体"/>
          <w:color w:val="000000"/>
          <w:sz w:val="24"/>
          <w:szCs w:val="24"/>
        </w:rPr>
      </w:pPr>
      <w:r>
        <w:rPr>
          <w:rFonts w:hint="eastAsia" w:ascii="宋体" w:hAnsi="宋体"/>
          <w:color w:val="000000"/>
          <w:sz w:val="24"/>
          <w:szCs w:val="24"/>
        </w:rPr>
        <w:t>授权代表签字：XXXX</w:t>
      </w:r>
    </w:p>
    <w:p w14:paraId="2557E2FA">
      <w:pPr>
        <w:ind w:firstLine="480" w:firstLineChars="200"/>
        <w:rPr>
          <w:rFonts w:hint="eastAsia" w:ascii="宋体" w:hAnsi="宋体"/>
          <w:color w:val="000000"/>
          <w:sz w:val="24"/>
          <w:szCs w:val="24"/>
        </w:rPr>
      </w:pPr>
      <w:r>
        <w:rPr>
          <w:rFonts w:hint="eastAsia" w:ascii="宋体" w:hAnsi="宋体"/>
          <w:color w:val="000000"/>
          <w:sz w:val="24"/>
          <w:szCs w:val="24"/>
        </w:rPr>
        <w:t>供应商名称：XXXX（盖章）</w:t>
      </w:r>
    </w:p>
    <w:p w14:paraId="7D9D42D2">
      <w:pPr>
        <w:ind w:firstLine="480" w:firstLineChars="200"/>
        <w:rPr>
          <w:rFonts w:hint="eastAsia" w:ascii="宋体" w:hAnsi="宋体"/>
          <w:color w:val="000000"/>
          <w:sz w:val="24"/>
          <w:szCs w:val="24"/>
        </w:rPr>
      </w:pPr>
      <w:r>
        <w:rPr>
          <w:rFonts w:hint="eastAsia" w:ascii="宋体" w:hAnsi="宋体"/>
          <w:color w:val="000000"/>
          <w:sz w:val="24"/>
          <w:szCs w:val="24"/>
        </w:rPr>
        <w:t>日    期：XXX年XXX月XXX日</w:t>
      </w:r>
    </w:p>
    <w:p w14:paraId="51E9C28F">
      <w:pPr>
        <w:pStyle w:val="2"/>
        <w:rPr>
          <w:rFonts w:hint="eastAsia" w:ascii="宋体" w:hAnsi="宋体"/>
          <w:color w:val="000000"/>
          <w:sz w:val="28"/>
          <w:szCs w:val="28"/>
        </w:rPr>
      </w:pPr>
    </w:p>
    <w:p w14:paraId="0FB247B9">
      <w:pPr>
        <w:pStyle w:val="2"/>
        <w:rPr>
          <w:rFonts w:hint="eastAsia" w:ascii="宋体" w:hAnsi="宋体"/>
          <w:color w:val="000000"/>
          <w:sz w:val="28"/>
          <w:szCs w:val="28"/>
        </w:rPr>
      </w:pPr>
    </w:p>
    <w:p w14:paraId="4FB46CBA">
      <w:pPr>
        <w:rPr>
          <w:rFonts w:hint="eastAsia"/>
          <w:b/>
          <w:color w:val="000000"/>
          <w:sz w:val="28"/>
          <w:szCs w:val="28"/>
          <w:lang w:eastAsia="zh-CN"/>
        </w:rPr>
      </w:pPr>
      <w:r>
        <w:rPr>
          <w:rFonts w:hint="eastAsia"/>
          <w:b/>
          <w:color w:val="000000"/>
          <w:sz w:val="28"/>
          <w:szCs w:val="28"/>
          <w:lang w:eastAsia="zh-CN"/>
        </w:rPr>
        <w:br w:type="page"/>
      </w:r>
    </w:p>
    <w:p w14:paraId="10DFE3BB">
      <w:pPr>
        <w:spacing w:line="400" w:lineRule="exact"/>
        <w:jc w:val="center"/>
        <w:rPr>
          <w:rFonts w:hint="default" w:ascii="宋体" w:hAnsi="宋体" w:cs="Times New Roman"/>
          <w:b/>
          <w:color w:val="000000"/>
          <w:sz w:val="28"/>
          <w:szCs w:val="28"/>
        </w:rPr>
      </w:pPr>
      <w:r>
        <w:rPr>
          <w:rFonts w:hint="eastAsia" w:ascii="宋体" w:hAnsi="宋体" w:cs="Times New Roman"/>
          <w:b/>
          <w:color w:val="000000"/>
          <w:sz w:val="28"/>
          <w:szCs w:val="28"/>
          <w:lang w:eastAsia="zh-CN"/>
        </w:rPr>
        <w:t>三、</w:t>
      </w:r>
      <w:r>
        <w:rPr>
          <w:rFonts w:hint="default" w:ascii="宋体" w:hAnsi="宋体" w:cs="Times New Roman"/>
          <w:b/>
          <w:color w:val="000000"/>
          <w:sz w:val="28"/>
          <w:szCs w:val="28"/>
        </w:rPr>
        <w:t>报价表</w:t>
      </w:r>
    </w:p>
    <w:p w14:paraId="68D037B4">
      <w:pPr>
        <w:spacing w:before="139"/>
        <w:rPr>
          <w:rFonts w:hint="default" w:ascii="Times New Roman" w:hAnsi="Times New Roman" w:cs="Times New Roman"/>
        </w:rPr>
      </w:pPr>
    </w:p>
    <w:tbl>
      <w:tblPr>
        <w:tblStyle w:val="16"/>
        <w:tblW w:w="830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449"/>
        <w:gridCol w:w="1840"/>
        <w:gridCol w:w="3020"/>
      </w:tblGrid>
      <w:tr w14:paraId="06A565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76" w:hRule="atLeast"/>
        </w:trPr>
        <w:tc>
          <w:tcPr>
            <w:tcW w:w="3449" w:type="dxa"/>
            <w:vAlign w:val="center"/>
          </w:tcPr>
          <w:p w14:paraId="522EE68B">
            <w:pPr>
              <w:pStyle w:val="15"/>
              <w:spacing w:before="78" w:line="221" w:lineRule="auto"/>
              <w:jc w:val="center"/>
              <w:rPr>
                <w:rFonts w:hint="default" w:ascii="Times New Roman" w:hAnsi="Times New Roman" w:cs="Times New Roman"/>
              </w:rPr>
            </w:pPr>
            <w:r>
              <w:rPr>
                <w:rFonts w:hint="default" w:ascii="Times New Roman" w:hAnsi="Times New Roman" w:cs="Times New Roman"/>
                <w:spacing w:val="-5"/>
              </w:rPr>
              <w:t>项目名称</w:t>
            </w:r>
          </w:p>
        </w:tc>
        <w:tc>
          <w:tcPr>
            <w:tcW w:w="1840" w:type="dxa"/>
            <w:vAlign w:val="center"/>
          </w:tcPr>
          <w:p w14:paraId="7BF08B8C">
            <w:pPr>
              <w:pStyle w:val="15"/>
              <w:spacing w:before="78" w:line="222" w:lineRule="auto"/>
              <w:jc w:val="center"/>
              <w:rPr>
                <w:rFonts w:hint="default" w:ascii="Times New Roman" w:hAnsi="Times New Roman" w:cs="Times New Roman"/>
              </w:rPr>
            </w:pPr>
            <w:r>
              <w:rPr>
                <w:rFonts w:hint="default" w:ascii="Times New Roman" w:hAnsi="Times New Roman" w:cs="Times New Roman"/>
                <w:spacing w:val="-4"/>
              </w:rPr>
              <w:t>报价（元）</w:t>
            </w:r>
          </w:p>
        </w:tc>
        <w:tc>
          <w:tcPr>
            <w:tcW w:w="3020" w:type="dxa"/>
            <w:vAlign w:val="center"/>
          </w:tcPr>
          <w:p w14:paraId="5D946FCF">
            <w:pPr>
              <w:pStyle w:val="15"/>
              <w:spacing w:before="78" w:line="224" w:lineRule="auto"/>
              <w:jc w:val="center"/>
              <w:rPr>
                <w:rFonts w:hint="default" w:ascii="Times New Roman" w:hAnsi="Times New Roman" w:cs="Times New Roman"/>
              </w:rPr>
            </w:pPr>
            <w:r>
              <w:rPr>
                <w:rFonts w:hint="default" w:ascii="Times New Roman" w:hAnsi="Times New Roman" w:cs="Times New Roman"/>
                <w:spacing w:val="-9"/>
              </w:rPr>
              <w:t>备注</w:t>
            </w:r>
          </w:p>
        </w:tc>
      </w:tr>
      <w:tr w14:paraId="497832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4" w:hRule="atLeast"/>
        </w:trPr>
        <w:tc>
          <w:tcPr>
            <w:tcW w:w="3449" w:type="dxa"/>
            <w:vAlign w:val="center"/>
          </w:tcPr>
          <w:p w14:paraId="6E6DF4AF">
            <w:pPr>
              <w:pStyle w:val="15"/>
              <w:keepNext w:val="0"/>
              <w:keepLines w:val="0"/>
              <w:pageBreakBefore w:val="0"/>
              <w:widowControl w:val="0"/>
              <w:kinsoku/>
              <w:wordWrap/>
              <w:overflowPunct/>
              <w:topLinePunct w:val="0"/>
              <w:autoSpaceDE/>
              <w:autoSpaceDN/>
              <w:bidi w:val="0"/>
              <w:adjustRightInd/>
              <w:snapToGrid/>
              <w:spacing w:line="240" w:lineRule="auto"/>
              <w:ind w:left="0" w:right="0" w:firstLine="0"/>
              <w:jc w:val="both"/>
              <w:textAlignment w:val="auto"/>
              <w:rPr>
                <w:rFonts w:hint="default" w:ascii="Times New Roman" w:hAnsi="Times New Roman" w:cs="Times New Roman"/>
              </w:rPr>
            </w:pPr>
            <w:r>
              <w:rPr>
                <w:rFonts w:hint="default" w:ascii="Times New Roman" w:hAnsi="Times New Roman" w:cs="Times New Roman"/>
                <w:highlight w:val="none"/>
              </w:rPr>
              <w:t>乐山市民政局“养老机构服务质量工作评估”项目</w:t>
            </w:r>
          </w:p>
        </w:tc>
        <w:tc>
          <w:tcPr>
            <w:tcW w:w="1840" w:type="dxa"/>
            <w:vAlign w:val="center"/>
          </w:tcPr>
          <w:p w14:paraId="63617F6C">
            <w:pPr>
              <w:jc w:val="center"/>
              <w:rPr>
                <w:rFonts w:hint="default" w:ascii="Times New Roman" w:hAnsi="Times New Roman" w:cs="Times New Roman"/>
                <w:sz w:val="21"/>
              </w:rPr>
            </w:pPr>
          </w:p>
        </w:tc>
        <w:tc>
          <w:tcPr>
            <w:tcW w:w="3020" w:type="dxa"/>
            <w:vAlign w:val="center"/>
          </w:tcPr>
          <w:p w14:paraId="5C2991FB">
            <w:pPr>
              <w:pStyle w:val="15"/>
              <w:spacing w:before="117" w:line="222" w:lineRule="auto"/>
              <w:ind w:left="121"/>
              <w:jc w:val="center"/>
              <w:rPr>
                <w:rFonts w:hint="default" w:ascii="Times New Roman" w:hAnsi="Times New Roman" w:cs="Times New Roman"/>
              </w:rPr>
            </w:pPr>
            <w:r>
              <w:rPr>
                <w:rFonts w:hint="default" w:ascii="Times New Roman" w:hAnsi="Times New Roman" w:cs="Times New Roman"/>
                <w:spacing w:val="-5"/>
              </w:rPr>
              <w:t>服务期：合同签订之日起</w:t>
            </w:r>
            <w:r>
              <w:rPr>
                <w:rFonts w:hint="eastAsia" w:ascii="Times New Roman" w:hAnsi="Times New Roman" w:cs="Times New Roman"/>
                <w:spacing w:val="-27"/>
                <w:lang w:val="en-US" w:eastAsia="zh-CN"/>
              </w:rPr>
              <w:t>45个日历日</w:t>
            </w:r>
            <w:r>
              <w:rPr>
                <w:rFonts w:hint="eastAsia" w:ascii="Times New Roman" w:hAnsi="Times New Roman" w:cs="Times New Roman"/>
                <w:spacing w:val="-5"/>
                <w:lang w:val="en-US" w:eastAsia="zh-CN"/>
              </w:rPr>
              <w:t>内</w:t>
            </w:r>
            <w:r>
              <w:rPr>
                <w:rFonts w:hint="default" w:ascii="Times New Roman" w:hAnsi="Times New Roman" w:cs="Times New Roman"/>
                <w:spacing w:val="-5"/>
              </w:rPr>
              <w:t>。</w:t>
            </w:r>
          </w:p>
          <w:p w14:paraId="167127C6">
            <w:pPr>
              <w:pStyle w:val="15"/>
              <w:spacing w:before="111" w:line="213" w:lineRule="auto"/>
              <w:ind w:left="121"/>
              <w:jc w:val="both"/>
              <w:rPr>
                <w:rFonts w:hint="eastAsia" w:ascii="Times New Roman" w:hAnsi="Times New Roman" w:eastAsia="仿宋" w:cs="Times New Roman"/>
                <w:lang w:val="en-US" w:eastAsia="zh-CN"/>
              </w:rPr>
            </w:pPr>
            <w:r>
              <w:rPr>
                <w:rFonts w:hint="default" w:ascii="Times New Roman" w:hAnsi="Times New Roman" w:cs="Times New Roman"/>
                <w:spacing w:val="-2"/>
              </w:rPr>
              <w:t>服务地点：</w:t>
            </w:r>
            <w:r>
              <w:rPr>
                <w:rFonts w:hint="eastAsia" w:ascii="Times New Roman" w:hAnsi="Times New Roman" w:cs="Times New Roman"/>
                <w:spacing w:val="-2"/>
                <w:lang w:val="en-US" w:eastAsia="zh-CN"/>
              </w:rPr>
              <w:t>乐山市</w:t>
            </w:r>
          </w:p>
        </w:tc>
      </w:tr>
      <w:tr w14:paraId="00BDD4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7" w:hRule="atLeast"/>
        </w:trPr>
        <w:tc>
          <w:tcPr>
            <w:tcW w:w="8309" w:type="dxa"/>
            <w:gridSpan w:val="3"/>
            <w:vAlign w:val="top"/>
          </w:tcPr>
          <w:p w14:paraId="3C833151">
            <w:pPr>
              <w:pStyle w:val="15"/>
              <w:spacing w:before="312" w:line="224" w:lineRule="auto"/>
              <w:ind w:left="127"/>
              <w:rPr>
                <w:rFonts w:hint="default" w:ascii="Times New Roman" w:hAnsi="Times New Roman" w:cs="Times New Roman"/>
              </w:rPr>
            </w:pPr>
            <w:r>
              <w:rPr>
                <w:rFonts w:hint="default" w:ascii="Times New Roman" w:hAnsi="Times New Roman" w:cs="Times New Roman"/>
                <w:spacing w:val="-7"/>
              </w:rPr>
              <w:t>大写：</w:t>
            </w:r>
          </w:p>
        </w:tc>
      </w:tr>
    </w:tbl>
    <w:p w14:paraId="256131FC">
      <w:pPr>
        <w:keepNext w:val="0"/>
        <w:keepLines w:val="0"/>
        <w:pageBreakBefore w:val="0"/>
        <w:widowControl w:val="0"/>
        <w:kinsoku/>
        <w:wordWrap/>
        <w:overflowPunct/>
        <w:topLinePunct w:val="0"/>
        <w:autoSpaceDE/>
        <w:autoSpaceDN/>
        <w:bidi w:val="0"/>
        <w:adjustRightInd w:val="0"/>
        <w:snapToGrid/>
        <w:spacing w:line="240" w:lineRule="exact"/>
        <w:ind w:firstLine="480" w:firstLineChars="200"/>
        <w:jc w:val="left"/>
        <w:textAlignment w:val="auto"/>
        <w:outlineLvl w:val="9"/>
        <w:rPr>
          <w:rFonts w:hint="eastAsia" w:ascii="宋体" w:hAnsi="宋体"/>
          <w:color w:val="000000"/>
          <w:sz w:val="24"/>
          <w:szCs w:val="24"/>
        </w:rPr>
      </w:pPr>
    </w:p>
    <w:p w14:paraId="2E5D3ABD">
      <w:pPr>
        <w:keepNext w:val="0"/>
        <w:keepLines w:val="0"/>
        <w:pageBreakBefore w:val="0"/>
        <w:widowControl w:val="0"/>
        <w:kinsoku/>
        <w:wordWrap/>
        <w:overflowPunct/>
        <w:topLinePunct w:val="0"/>
        <w:autoSpaceDE/>
        <w:autoSpaceDN/>
        <w:bidi w:val="0"/>
        <w:adjustRightInd w:val="0"/>
        <w:snapToGrid/>
        <w:spacing w:line="540" w:lineRule="exact"/>
        <w:ind w:firstLine="480" w:firstLineChars="200"/>
        <w:jc w:val="left"/>
        <w:textAlignment w:val="auto"/>
        <w:outlineLvl w:val="9"/>
        <w:rPr>
          <w:rFonts w:hint="eastAsia" w:ascii="宋体" w:hAnsi="宋体"/>
          <w:color w:val="000000"/>
          <w:sz w:val="24"/>
          <w:szCs w:val="24"/>
        </w:rPr>
      </w:pPr>
    </w:p>
    <w:p w14:paraId="57AEBDC7">
      <w:pPr>
        <w:keepNext w:val="0"/>
        <w:keepLines w:val="0"/>
        <w:pageBreakBefore w:val="0"/>
        <w:widowControl w:val="0"/>
        <w:kinsoku/>
        <w:wordWrap/>
        <w:overflowPunct/>
        <w:topLinePunct w:val="0"/>
        <w:autoSpaceDE/>
        <w:autoSpaceDN/>
        <w:bidi w:val="0"/>
        <w:adjustRightInd w:val="0"/>
        <w:snapToGrid/>
        <w:spacing w:line="540" w:lineRule="exact"/>
        <w:ind w:firstLine="480" w:firstLineChars="200"/>
        <w:jc w:val="left"/>
        <w:textAlignment w:val="auto"/>
        <w:outlineLvl w:val="9"/>
        <w:rPr>
          <w:rFonts w:hint="eastAsia" w:ascii="宋体" w:hAnsi="宋体"/>
          <w:color w:val="000000"/>
          <w:sz w:val="24"/>
          <w:szCs w:val="24"/>
        </w:rPr>
      </w:pPr>
      <w:r>
        <w:rPr>
          <w:rFonts w:hint="eastAsia" w:ascii="宋体" w:hAnsi="宋体"/>
          <w:color w:val="000000"/>
          <w:sz w:val="24"/>
          <w:szCs w:val="24"/>
        </w:rPr>
        <w:t>供应商名称：XXX（盖单位公章）</w:t>
      </w:r>
    </w:p>
    <w:p w14:paraId="4E62EE72">
      <w:pPr>
        <w:keepNext w:val="0"/>
        <w:keepLines w:val="0"/>
        <w:pageBreakBefore w:val="0"/>
        <w:widowControl w:val="0"/>
        <w:kinsoku/>
        <w:wordWrap/>
        <w:overflowPunct/>
        <w:topLinePunct w:val="0"/>
        <w:autoSpaceDE/>
        <w:autoSpaceDN/>
        <w:bidi w:val="0"/>
        <w:snapToGrid/>
        <w:spacing w:line="540" w:lineRule="exact"/>
        <w:ind w:firstLine="470" w:firstLineChars="196"/>
        <w:textAlignment w:val="auto"/>
        <w:outlineLvl w:val="9"/>
        <w:rPr>
          <w:rFonts w:hint="eastAsia" w:ascii="宋体" w:hAnsi="宋体"/>
          <w:color w:val="000000"/>
          <w:sz w:val="24"/>
          <w:szCs w:val="24"/>
        </w:rPr>
      </w:pPr>
      <w:r>
        <w:rPr>
          <w:rFonts w:hint="eastAsia" w:ascii="宋体" w:hAnsi="宋体"/>
          <w:color w:val="000000"/>
          <w:sz w:val="24"/>
          <w:szCs w:val="24"/>
        </w:rPr>
        <w:t>法定代表人或授权代表（签字或盖章）：XXX</w:t>
      </w:r>
    </w:p>
    <w:p w14:paraId="4621DA7B">
      <w:pPr>
        <w:keepNext w:val="0"/>
        <w:keepLines w:val="0"/>
        <w:pageBreakBefore w:val="0"/>
        <w:widowControl w:val="0"/>
        <w:kinsoku/>
        <w:wordWrap/>
        <w:overflowPunct/>
        <w:topLinePunct w:val="0"/>
        <w:autoSpaceDE/>
        <w:autoSpaceDN/>
        <w:bidi w:val="0"/>
        <w:snapToGrid/>
        <w:spacing w:line="540" w:lineRule="exact"/>
        <w:ind w:firstLine="470" w:firstLineChars="196"/>
        <w:textAlignment w:val="auto"/>
        <w:outlineLvl w:val="9"/>
        <w:rPr>
          <w:rFonts w:hint="eastAsia" w:ascii="宋体" w:hAnsi="宋体"/>
          <w:color w:val="000000"/>
          <w:sz w:val="24"/>
          <w:szCs w:val="24"/>
        </w:rPr>
      </w:pPr>
      <w:r>
        <w:rPr>
          <w:rFonts w:hint="eastAsia" w:ascii="宋体" w:hAnsi="宋体"/>
          <w:color w:val="000000"/>
          <w:sz w:val="24"/>
          <w:szCs w:val="24"/>
        </w:rPr>
        <w:t>通讯地址：XXX</w:t>
      </w:r>
    </w:p>
    <w:p w14:paraId="43967180">
      <w:pPr>
        <w:keepNext w:val="0"/>
        <w:keepLines w:val="0"/>
        <w:pageBreakBefore w:val="0"/>
        <w:widowControl w:val="0"/>
        <w:kinsoku/>
        <w:wordWrap/>
        <w:overflowPunct/>
        <w:topLinePunct w:val="0"/>
        <w:autoSpaceDE/>
        <w:autoSpaceDN/>
        <w:bidi w:val="0"/>
        <w:snapToGrid/>
        <w:spacing w:line="540" w:lineRule="exact"/>
        <w:ind w:firstLine="470" w:firstLineChars="196"/>
        <w:textAlignment w:val="auto"/>
        <w:outlineLvl w:val="9"/>
        <w:rPr>
          <w:rFonts w:hint="eastAsia" w:ascii="宋体" w:hAnsi="宋体"/>
          <w:color w:val="000000"/>
          <w:sz w:val="24"/>
          <w:szCs w:val="24"/>
        </w:rPr>
      </w:pPr>
      <w:r>
        <w:rPr>
          <w:rFonts w:hint="eastAsia" w:ascii="宋体" w:hAnsi="宋体"/>
          <w:color w:val="000000"/>
          <w:sz w:val="24"/>
          <w:szCs w:val="24"/>
        </w:rPr>
        <w:t>邮政编码：XXX</w:t>
      </w:r>
    </w:p>
    <w:p w14:paraId="0390F5F8">
      <w:pPr>
        <w:keepNext w:val="0"/>
        <w:keepLines w:val="0"/>
        <w:pageBreakBefore w:val="0"/>
        <w:widowControl w:val="0"/>
        <w:kinsoku/>
        <w:wordWrap/>
        <w:overflowPunct/>
        <w:topLinePunct w:val="0"/>
        <w:autoSpaceDE/>
        <w:autoSpaceDN/>
        <w:bidi w:val="0"/>
        <w:snapToGrid/>
        <w:spacing w:line="540" w:lineRule="exact"/>
        <w:ind w:firstLine="470" w:firstLineChars="196"/>
        <w:textAlignment w:val="auto"/>
        <w:outlineLvl w:val="9"/>
        <w:rPr>
          <w:rFonts w:hint="eastAsia" w:ascii="宋体" w:hAnsi="宋体"/>
          <w:color w:val="000000"/>
          <w:sz w:val="24"/>
          <w:szCs w:val="24"/>
        </w:rPr>
      </w:pPr>
      <w:r>
        <w:rPr>
          <w:rFonts w:hint="eastAsia" w:ascii="宋体" w:hAnsi="宋体"/>
          <w:color w:val="000000"/>
          <w:sz w:val="24"/>
          <w:szCs w:val="24"/>
        </w:rPr>
        <w:t>联系电话：XXX</w:t>
      </w:r>
    </w:p>
    <w:p w14:paraId="4E1421CD">
      <w:pPr>
        <w:keepNext w:val="0"/>
        <w:keepLines w:val="0"/>
        <w:pageBreakBefore w:val="0"/>
        <w:widowControl w:val="0"/>
        <w:kinsoku/>
        <w:wordWrap/>
        <w:overflowPunct/>
        <w:topLinePunct w:val="0"/>
        <w:autoSpaceDE/>
        <w:autoSpaceDN/>
        <w:bidi w:val="0"/>
        <w:snapToGrid/>
        <w:spacing w:line="540" w:lineRule="exact"/>
        <w:ind w:firstLine="470" w:firstLineChars="196"/>
        <w:textAlignment w:val="auto"/>
        <w:outlineLvl w:val="9"/>
        <w:rPr>
          <w:rFonts w:hint="eastAsia"/>
          <w:color w:val="000000"/>
          <w:sz w:val="24"/>
          <w:szCs w:val="24"/>
        </w:rPr>
      </w:pPr>
      <w:r>
        <w:rPr>
          <w:rFonts w:hint="eastAsia" w:ascii="宋体" w:hAnsi="宋体"/>
          <w:color w:val="000000"/>
          <w:sz w:val="24"/>
          <w:szCs w:val="24"/>
        </w:rPr>
        <w:t>日    期：XXX年XXX月XXX日</w:t>
      </w:r>
    </w:p>
    <w:p w14:paraId="4AEEC431">
      <w:pPr>
        <w:rPr>
          <w:rFonts w:hint="eastAsia"/>
          <w:color w:val="000000"/>
          <w:sz w:val="24"/>
          <w:szCs w:val="24"/>
        </w:rPr>
        <w:sectPr>
          <w:footerReference r:id="rId11" w:type="first"/>
          <w:footerReference r:id="rId10" w:type="default"/>
          <w:pgSz w:w="11850" w:h="16783"/>
          <w:pgMar w:top="1440" w:right="1800" w:bottom="1440" w:left="1800" w:header="851" w:footer="992" w:gutter="0"/>
          <w:pgNumType w:fmt="decimal" w:start="1"/>
          <w:cols w:space="720" w:num="1"/>
          <w:titlePg/>
          <w:docGrid w:type="linesAndChars" w:linePitch="312" w:charSpace="0"/>
        </w:sectPr>
      </w:pPr>
    </w:p>
    <w:p w14:paraId="03B762DD">
      <w:pPr>
        <w:numPr>
          <w:ilvl w:val="0"/>
          <w:numId w:val="0"/>
        </w:numPr>
        <w:ind w:left="480" w:leftChars="0"/>
        <w:jc w:val="center"/>
        <w:rPr>
          <w:rFonts w:hint="default" w:ascii="Times New Roman" w:hAnsi="Times New Roman" w:cs="Times New Roman"/>
          <w:b/>
          <w:color w:val="auto"/>
          <w:sz w:val="28"/>
          <w:szCs w:val="28"/>
          <w:lang w:eastAsia="zh-CN"/>
        </w:rPr>
      </w:pPr>
      <w:r>
        <w:rPr>
          <w:rFonts w:hint="eastAsia" w:ascii="Times New Roman" w:hAnsi="Times New Roman" w:cs="Times New Roman"/>
          <w:b/>
          <w:color w:val="auto"/>
          <w:sz w:val="28"/>
          <w:szCs w:val="28"/>
          <w:lang w:eastAsia="zh-CN"/>
        </w:rPr>
        <w:t>四、</w:t>
      </w:r>
      <w:bookmarkEnd w:id="30"/>
      <w:bookmarkEnd w:id="31"/>
      <w:bookmarkEnd w:id="32"/>
      <w:r>
        <w:rPr>
          <w:rFonts w:hint="default" w:ascii="Times New Roman" w:hAnsi="Times New Roman" w:cs="Times New Roman"/>
          <w:b/>
          <w:color w:val="auto"/>
          <w:sz w:val="28"/>
          <w:szCs w:val="28"/>
          <w:lang w:eastAsia="zh-CN"/>
        </w:rPr>
        <w:t>技术、服务要求应答表</w:t>
      </w:r>
    </w:p>
    <w:p w14:paraId="08A08136">
      <w:pPr>
        <w:spacing w:before="30"/>
        <w:rPr>
          <w:rFonts w:hint="default" w:ascii="Times New Roman" w:hAnsi="Times New Roman" w:cs="Times New Roman"/>
        </w:rPr>
      </w:pPr>
    </w:p>
    <w:tbl>
      <w:tblPr>
        <w:tblStyle w:val="16"/>
        <w:tblW w:w="8422" w:type="dxa"/>
        <w:tblInd w:w="12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60"/>
        <w:gridCol w:w="2794"/>
        <w:gridCol w:w="2793"/>
        <w:gridCol w:w="1875"/>
      </w:tblGrid>
      <w:tr w14:paraId="0B9B8B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trPr>
        <w:tc>
          <w:tcPr>
            <w:tcW w:w="960" w:type="dxa"/>
            <w:vAlign w:val="top"/>
          </w:tcPr>
          <w:p w14:paraId="6BEDAFEF">
            <w:pPr>
              <w:pStyle w:val="15"/>
              <w:spacing w:before="111" w:line="222" w:lineRule="auto"/>
              <w:ind w:left="254"/>
              <w:rPr>
                <w:rFonts w:hint="default" w:ascii="Times New Roman" w:hAnsi="Times New Roman" w:cs="Times New Roman"/>
              </w:rPr>
            </w:pPr>
            <w:r>
              <w:rPr>
                <w:rFonts w:hint="default" w:ascii="Times New Roman" w:hAnsi="Times New Roman" w:cs="Times New Roman"/>
                <w:spacing w:val="-8"/>
              </w:rPr>
              <w:t>序号</w:t>
            </w:r>
          </w:p>
        </w:tc>
        <w:tc>
          <w:tcPr>
            <w:tcW w:w="2794" w:type="dxa"/>
            <w:vAlign w:val="top"/>
          </w:tcPr>
          <w:p w14:paraId="019C82C9">
            <w:pPr>
              <w:pStyle w:val="15"/>
              <w:spacing w:before="111" w:line="222" w:lineRule="auto"/>
              <w:ind w:left="690"/>
              <w:rPr>
                <w:rFonts w:hint="default" w:ascii="Times New Roman" w:hAnsi="Times New Roman" w:cs="Times New Roman"/>
              </w:rPr>
            </w:pPr>
            <w:r>
              <w:rPr>
                <w:rFonts w:hint="eastAsia" w:ascii="Times New Roman" w:hAnsi="Times New Roman" w:cs="Times New Roman"/>
                <w:color w:val="000000" w:themeColor="text1"/>
                <w:spacing w:val="-3"/>
                <w:highlight w:val="none"/>
                <w:lang w:eastAsia="zh-CN"/>
                <w14:textFill>
                  <w14:solidFill>
                    <w14:schemeClr w14:val="tx1"/>
                  </w14:solidFill>
                </w14:textFill>
              </w:rPr>
              <w:t>比选</w:t>
            </w:r>
            <w:r>
              <w:rPr>
                <w:rFonts w:hint="default" w:ascii="Times New Roman" w:hAnsi="Times New Roman" w:cs="Times New Roman"/>
                <w:spacing w:val="-3"/>
              </w:rPr>
              <w:t>文件要求</w:t>
            </w:r>
          </w:p>
        </w:tc>
        <w:tc>
          <w:tcPr>
            <w:tcW w:w="2793" w:type="dxa"/>
            <w:vAlign w:val="top"/>
          </w:tcPr>
          <w:p w14:paraId="6AC1D0B4">
            <w:pPr>
              <w:pStyle w:val="15"/>
              <w:spacing w:before="111" w:line="222" w:lineRule="auto"/>
              <w:ind w:left="698"/>
              <w:rPr>
                <w:rFonts w:hint="default" w:ascii="Times New Roman" w:hAnsi="Times New Roman" w:cs="Times New Roman"/>
              </w:rPr>
            </w:pPr>
            <w:r>
              <w:rPr>
                <w:rFonts w:hint="default" w:ascii="Times New Roman" w:hAnsi="Times New Roman" w:cs="Times New Roman"/>
                <w:spacing w:val="-4"/>
              </w:rPr>
              <w:t>响应文件响应</w:t>
            </w:r>
          </w:p>
        </w:tc>
        <w:tc>
          <w:tcPr>
            <w:tcW w:w="1875" w:type="dxa"/>
            <w:vAlign w:val="top"/>
          </w:tcPr>
          <w:p w14:paraId="6597EB2D">
            <w:pPr>
              <w:pStyle w:val="15"/>
              <w:spacing w:before="111" w:line="222" w:lineRule="auto"/>
              <w:ind w:firstLine="456" w:firstLineChars="200"/>
              <w:rPr>
                <w:rFonts w:hint="default" w:ascii="Times New Roman" w:hAnsi="Times New Roman" w:cs="Times New Roman"/>
              </w:rPr>
            </w:pPr>
            <w:r>
              <w:rPr>
                <w:rFonts w:hint="default" w:ascii="Times New Roman" w:hAnsi="Times New Roman" w:cs="Times New Roman"/>
                <w:spacing w:val="-6"/>
              </w:rPr>
              <w:t>响应情况</w:t>
            </w:r>
          </w:p>
        </w:tc>
      </w:tr>
      <w:tr w14:paraId="0A12BC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4" w:hRule="atLeast"/>
        </w:trPr>
        <w:tc>
          <w:tcPr>
            <w:tcW w:w="960" w:type="dxa"/>
            <w:vAlign w:val="top"/>
          </w:tcPr>
          <w:p w14:paraId="04423287">
            <w:pPr>
              <w:rPr>
                <w:rFonts w:hint="default" w:ascii="Times New Roman" w:hAnsi="Times New Roman" w:cs="Times New Roman"/>
                <w:sz w:val="21"/>
              </w:rPr>
            </w:pPr>
          </w:p>
        </w:tc>
        <w:tc>
          <w:tcPr>
            <w:tcW w:w="2794" w:type="dxa"/>
            <w:vAlign w:val="top"/>
          </w:tcPr>
          <w:p w14:paraId="1E9A8A42">
            <w:pPr>
              <w:rPr>
                <w:rFonts w:hint="default" w:ascii="Times New Roman" w:hAnsi="Times New Roman" w:cs="Times New Roman"/>
                <w:sz w:val="21"/>
              </w:rPr>
            </w:pPr>
          </w:p>
        </w:tc>
        <w:tc>
          <w:tcPr>
            <w:tcW w:w="2793" w:type="dxa"/>
            <w:vAlign w:val="top"/>
          </w:tcPr>
          <w:p w14:paraId="0A2F9C0C">
            <w:pPr>
              <w:rPr>
                <w:rFonts w:hint="default" w:ascii="Times New Roman" w:hAnsi="Times New Roman" w:cs="Times New Roman"/>
                <w:sz w:val="21"/>
              </w:rPr>
            </w:pPr>
          </w:p>
        </w:tc>
        <w:tc>
          <w:tcPr>
            <w:tcW w:w="1875" w:type="dxa"/>
            <w:vAlign w:val="top"/>
          </w:tcPr>
          <w:p w14:paraId="04A7F2E7">
            <w:pPr>
              <w:rPr>
                <w:rFonts w:hint="default" w:ascii="Times New Roman" w:hAnsi="Times New Roman" w:cs="Times New Roman"/>
                <w:sz w:val="21"/>
              </w:rPr>
            </w:pPr>
          </w:p>
        </w:tc>
      </w:tr>
      <w:tr w14:paraId="19DE18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4" w:hRule="atLeast"/>
        </w:trPr>
        <w:tc>
          <w:tcPr>
            <w:tcW w:w="960" w:type="dxa"/>
            <w:vAlign w:val="top"/>
          </w:tcPr>
          <w:p w14:paraId="25BE541A">
            <w:pPr>
              <w:rPr>
                <w:rFonts w:hint="default" w:ascii="Times New Roman" w:hAnsi="Times New Roman" w:cs="Times New Roman"/>
                <w:sz w:val="21"/>
              </w:rPr>
            </w:pPr>
          </w:p>
        </w:tc>
        <w:tc>
          <w:tcPr>
            <w:tcW w:w="2794" w:type="dxa"/>
            <w:vAlign w:val="top"/>
          </w:tcPr>
          <w:p w14:paraId="02760A03">
            <w:pPr>
              <w:rPr>
                <w:rFonts w:hint="default" w:ascii="Times New Roman" w:hAnsi="Times New Roman" w:cs="Times New Roman"/>
                <w:sz w:val="21"/>
              </w:rPr>
            </w:pPr>
          </w:p>
        </w:tc>
        <w:tc>
          <w:tcPr>
            <w:tcW w:w="2793" w:type="dxa"/>
            <w:vAlign w:val="top"/>
          </w:tcPr>
          <w:p w14:paraId="255F9675">
            <w:pPr>
              <w:rPr>
                <w:rFonts w:hint="default" w:ascii="Times New Roman" w:hAnsi="Times New Roman" w:cs="Times New Roman"/>
                <w:sz w:val="21"/>
              </w:rPr>
            </w:pPr>
          </w:p>
        </w:tc>
        <w:tc>
          <w:tcPr>
            <w:tcW w:w="1875" w:type="dxa"/>
            <w:vAlign w:val="top"/>
          </w:tcPr>
          <w:p w14:paraId="55C0B093">
            <w:pPr>
              <w:rPr>
                <w:rFonts w:hint="default" w:ascii="Times New Roman" w:hAnsi="Times New Roman" w:cs="Times New Roman"/>
                <w:sz w:val="21"/>
              </w:rPr>
            </w:pPr>
          </w:p>
        </w:tc>
      </w:tr>
      <w:tr w14:paraId="347533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4" w:hRule="atLeast"/>
        </w:trPr>
        <w:tc>
          <w:tcPr>
            <w:tcW w:w="960" w:type="dxa"/>
            <w:vAlign w:val="top"/>
          </w:tcPr>
          <w:p w14:paraId="12903FCC">
            <w:pPr>
              <w:rPr>
                <w:rFonts w:hint="default" w:ascii="Times New Roman" w:hAnsi="Times New Roman" w:cs="Times New Roman"/>
                <w:sz w:val="21"/>
              </w:rPr>
            </w:pPr>
          </w:p>
        </w:tc>
        <w:tc>
          <w:tcPr>
            <w:tcW w:w="2794" w:type="dxa"/>
            <w:vAlign w:val="top"/>
          </w:tcPr>
          <w:p w14:paraId="1EEAF8E1">
            <w:pPr>
              <w:rPr>
                <w:rFonts w:hint="default" w:ascii="Times New Roman" w:hAnsi="Times New Roman" w:cs="Times New Roman"/>
                <w:sz w:val="21"/>
              </w:rPr>
            </w:pPr>
          </w:p>
        </w:tc>
        <w:tc>
          <w:tcPr>
            <w:tcW w:w="2793" w:type="dxa"/>
            <w:vAlign w:val="top"/>
          </w:tcPr>
          <w:p w14:paraId="6030BF8E">
            <w:pPr>
              <w:rPr>
                <w:rFonts w:hint="default" w:ascii="Times New Roman" w:hAnsi="Times New Roman" w:cs="Times New Roman"/>
                <w:sz w:val="21"/>
              </w:rPr>
            </w:pPr>
          </w:p>
        </w:tc>
        <w:tc>
          <w:tcPr>
            <w:tcW w:w="1875" w:type="dxa"/>
            <w:vAlign w:val="top"/>
          </w:tcPr>
          <w:p w14:paraId="02059B6C">
            <w:pPr>
              <w:rPr>
                <w:rFonts w:hint="default" w:ascii="Times New Roman" w:hAnsi="Times New Roman" w:cs="Times New Roman"/>
                <w:sz w:val="21"/>
              </w:rPr>
            </w:pPr>
          </w:p>
        </w:tc>
      </w:tr>
      <w:tr w14:paraId="031EEA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8" w:hRule="atLeast"/>
        </w:trPr>
        <w:tc>
          <w:tcPr>
            <w:tcW w:w="960" w:type="dxa"/>
            <w:vAlign w:val="top"/>
          </w:tcPr>
          <w:p w14:paraId="3B2A2EE6">
            <w:pPr>
              <w:rPr>
                <w:rFonts w:hint="default" w:ascii="Times New Roman" w:hAnsi="Times New Roman" w:cs="Times New Roman"/>
                <w:sz w:val="21"/>
              </w:rPr>
            </w:pPr>
          </w:p>
        </w:tc>
        <w:tc>
          <w:tcPr>
            <w:tcW w:w="2794" w:type="dxa"/>
            <w:vAlign w:val="top"/>
          </w:tcPr>
          <w:p w14:paraId="33D59B33">
            <w:pPr>
              <w:rPr>
                <w:rFonts w:hint="default" w:ascii="Times New Roman" w:hAnsi="Times New Roman" w:cs="Times New Roman"/>
                <w:sz w:val="21"/>
              </w:rPr>
            </w:pPr>
          </w:p>
        </w:tc>
        <w:tc>
          <w:tcPr>
            <w:tcW w:w="2793" w:type="dxa"/>
            <w:vAlign w:val="top"/>
          </w:tcPr>
          <w:p w14:paraId="49928555">
            <w:pPr>
              <w:rPr>
                <w:rFonts w:hint="default" w:ascii="Times New Roman" w:hAnsi="Times New Roman" w:cs="Times New Roman"/>
                <w:sz w:val="21"/>
              </w:rPr>
            </w:pPr>
          </w:p>
        </w:tc>
        <w:tc>
          <w:tcPr>
            <w:tcW w:w="1875" w:type="dxa"/>
            <w:vAlign w:val="top"/>
          </w:tcPr>
          <w:p w14:paraId="5D80E2F4">
            <w:pPr>
              <w:rPr>
                <w:rFonts w:hint="default" w:ascii="Times New Roman" w:hAnsi="Times New Roman" w:cs="Times New Roman"/>
                <w:sz w:val="21"/>
              </w:rPr>
            </w:pPr>
          </w:p>
        </w:tc>
      </w:tr>
    </w:tbl>
    <w:p w14:paraId="55C00031">
      <w:pPr>
        <w:pStyle w:val="2"/>
        <w:spacing w:line="420" w:lineRule="auto"/>
        <w:rPr>
          <w:rFonts w:hint="default" w:ascii="Times New Roman" w:hAnsi="Times New Roman" w:cs="Times New Roman"/>
        </w:rPr>
      </w:pPr>
    </w:p>
    <w:p w14:paraId="07EA69EE">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注：供应商须对</w:t>
      </w:r>
      <w:r>
        <w:rPr>
          <w:rFonts w:hint="eastAsia" w:ascii="宋体" w:hAnsi="宋体" w:eastAsia="宋体" w:cs="宋体"/>
          <w:sz w:val="24"/>
          <w:szCs w:val="24"/>
          <w:lang w:eastAsia="zh-CN"/>
        </w:rPr>
        <w:t>比选文件</w:t>
      </w:r>
      <w:r>
        <w:rPr>
          <w:rFonts w:hint="eastAsia" w:ascii="宋体" w:hAnsi="宋体" w:eastAsia="宋体" w:cs="宋体"/>
          <w:sz w:val="24"/>
          <w:szCs w:val="24"/>
        </w:rPr>
        <w:t>第</w:t>
      </w:r>
      <w:r>
        <w:rPr>
          <w:rFonts w:hint="eastAsia" w:ascii="宋体" w:hAnsi="宋体" w:eastAsia="宋体" w:cs="宋体"/>
          <w:sz w:val="24"/>
          <w:szCs w:val="24"/>
          <w:lang w:val="en-US" w:eastAsia="zh-CN"/>
        </w:rPr>
        <w:t>四</w:t>
      </w:r>
      <w:r>
        <w:rPr>
          <w:rFonts w:hint="eastAsia" w:ascii="宋体" w:hAnsi="宋体" w:eastAsia="宋体" w:cs="宋体"/>
          <w:sz w:val="24"/>
          <w:szCs w:val="24"/>
        </w:rPr>
        <w:t>章服务</w:t>
      </w:r>
      <w:r>
        <w:rPr>
          <w:rFonts w:hint="eastAsia" w:ascii="宋体" w:hAnsi="宋体" w:eastAsia="宋体" w:cs="宋体"/>
          <w:color w:val="000000" w:themeColor="text1"/>
          <w:sz w:val="24"/>
          <w:szCs w:val="24"/>
          <w:highlight w:val="none"/>
          <w:lang w:eastAsia="zh-CN"/>
          <w14:textFill>
            <w14:solidFill>
              <w14:schemeClr w14:val="tx1"/>
            </w14:solidFill>
          </w14:textFill>
        </w:rPr>
        <w:t>内容和服务</w:t>
      </w:r>
      <w:r>
        <w:rPr>
          <w:rFonts w:hint="eastAsia" w:ascii="宋体" w:hAnsi="宋体" w:eastAsia="宋体" w:cs="宋体"/>
          <w:color w:val="000000" w:themeColor="text1"/>
          <w:sz w:val="24"/>
          <w:szCs w:val="24"/>
          <w:highlight w:val="none"/>
          <w14:textFill>
            <w14:solidFill>
              <w14:schemeClr w14:val="tx1"/>
            </w14:solidFill>
          </w14:textFill>
        </w:rPr>
        <w:t>要求据实</w:t>
      </w:r>
      <w:r>
        <w:rPr>
          <w:rFonts w:hint="eastAsia" w:ascii="宋体" w:hAnsi="宋体" w:eastAsia="宋体" w:cs="宋体"/>
          <w:color w:val="000000" w:themeColor="text1"/>
          <w:sz w:val="24"/>
          <w:szCs w:val="24"/>
          <w:highlight w:val="none"/>
          <w:lang w:eastAsia="zh-CN"/>
          <w14:textFill>
            <w14:solidFill>
              <w14:schemeClr w14:val="tx1"/>
            </w14:solidFill>
          </w14:textFill>
        </w:rPr>
        <w:t>响应，</w:t>
      </w:r>
      <w:r>
        <w:rPr>
          <w:rFonts w:hint="eastAsia" w:ascii="宋体" w:hAnsi="宋体" w:eastAsia="宋体" w:cs="宋体"/>
          <w:color w:val="000000" w:themeColor="text1"/>
          <w:sz w:val="24"/>
          <w:szCs w:val="24"/>
          <w:highlight w:val="none"/>
          <w14:textFill>
            <w14:solidFill>
              <w14:schemeClr w14:val="tx1"/>
            </w14:solidFill>
          </w14:textFill>
        </w:rPr>
        <w:t>虚假响应的，其响应文件无效并按规定追究其相关责任。</w:t>
      </w:r>
    </w:p>
    <w:p w14:paraId="7650393C">
      <w:pPr>
        <w:pStyle w:val="2"/>
        <w:rPr>
          <w:rFonts w:hint="eastAsia" w:ascii="宋体" w:hAnsi="宋体" w:eastAsia="宋体" w:cs="宋体"/>
          <w:sz w:val="24"/>
          <w:szCs w:val="24"/>
        </w:rPr>
      </w:pPr>
    </w:p>
    <w:p w14:paraId="61C80AC5">
      <w:pPr>
        <w:rPr>
          <w:rFonts w:hint="eastAsia"/>
        </w:rPr>
      </w:pPr>
    </w:p>
    <w:p w14:paraId="34AB585C">
      <w:pPr>
        <w:pStyle w:val="2"/>
        <w:rPr>
          <w:rFonts w:hint="eastAsia" w:ascii="宋体" w:hAnsi="宋体"/>
          <w:color w:val="000000"/>
          <w:sz w:val="28"/>
          <w:szCs w:val="28"/>
          <w:lang w:eastAsia="zh-CN"/>
        </w:rPr>
      </w:pPr>
    </w:p>
    <w:p w14:paraId="61B6AB91">
      <w:pPr>
        <w:ind w:firstLine="480" w:firstLineChars="200"/>
        <w:rPr>
          <w:rFonts w:hint="eastAsia" w:ascii="宋体" w:hAnsi="宋体"/>
          <w:color w:val="000000"/>
          <w:sz w:val="24"/>
          <w:szCs w:val="24"/>
        </w:rPr>
      </w:pPr>
      <w:r>
        <w:rPr>
          <w:rFonts w:hint="eastAsia" w:ascii="宋体" w:hAnsi="宋体"/>
          <w:color w:val="000000"/>
          <w:sz w:val="24"/>
          <w:szCs w:val="24"/>
        </w:rPr>
        <w:t>法定代表人签字或者加盖个人私章：XXXX</w:t>
      </w:r>
    </w:p>
    <w:p w14:paraId="161529B0">
      <w:pPr>
        <w:ind w:firstLine="480" w:firstLineChars="200"/>
        <w:rPr>
          <w:rFonts w:hint="eastAsia" w:ascii="宋体" w:hAnsi="宋体"/>
          <w:color w:val="000000"/>
          <w:sz w:val="24"/>
          <w:szCs w:val="24"/>
        </w:rPr>
      </w:pPr>
      <w:r>
        <w:rPr>
          <w:rFonts w:hint="eastAsia" w:ascii="宋体" w:hAnsi="宋体"/>
          <w:color w:val="000000"/>
          <w:sz w:val="24"/>
          <w:szCs w:val="24"/>
        </w:rPr>
        <w:t>授权代表签字：XXXX</w:t>
      </w:r>
    </w:p>
    <w:p w14:paraId="5C2D98A7">
      <w:pPr>
        <w:ind w:firstLine="480" w:firstLineChars="200"/>
        <w:rPr>
          <w:rFonts w:hint="eastAsia" w:ascii="宋体" w:hAnsi="宋体"/>
          <w:color w:val="000000"/>
          <w:sz w:val="24"/>
          <w:szCs w:val="24"/>
        </w:rPr>
      </w:pPr>
      <w:r>
        <w:rPr>
          <w:rFonts w:hint="eastAsia" w:ascii="宋体" w:hAnsi="宋体"/>
          <w:color w:val="000000"/>
          <w:sz w:val="24"/>
          <w:szCs w:val="24"/>
        </w:rPr>
        <w:t>供应商名称：XXXX（盖章）</w:t>
      </w:r>
    </w:p>
    <w:p w14:paraId="5C91F557">
      <w:pPr>
        <w:ind w:firstLine="480" w:firstLineChars="200"/>
        <w:rPr>
          <w:rFonts w:hint="eastAsia" w:ascii="宋体" w:hAnsi="宋体"/>
          <w:color w:val="000000"/>
          <w:sz w:val="24"/>
          <w:szCs w:val="24"/>
        </w:rPr>
      </w:pPr>
      <w:r>
        <w:rPr>
          <w:rFonts w:hint="eastAsia" w:ascii="宋体" w:hAnsi="宋体"/>
          <w:color w:val="000000"/>
          <w:sz w:val="24"/>
          <w:szCs w:val="24"/>
        </w:rPr>
        <w:t>日    期：XXX年XXX月XXX日</w:t>
      </w:r>
    </w:p>
    <w:p w14:paraId="6EA8DC69">
      <w:pPr>
        <w:pStyle w:val="2"/>
        <w:rPr>
          <w:rFonts w:hint="eastAsia" w:ascii="宋体" w:hAnsi="宋体"/>
          <w:color w:val="000000"/>
          <w:sz w:val="28"/>
          <w:szCs w:val="28"/>
          <w:lang w:eastAsia="zh-CN"/>
        </w:rPr>
      </w:pPr>
    </w:p>
    <w:p w14:paraId="3CCAB300">
      <w:pPr>
        <w:rPr>
          <w:rFonts w:hint="eastAsia"/>
          <w:b/>
          <w:color w:val="auto"/>
          <w:sz w:val="28"/>
          <w:szCs w:val="28"/>
          <w:lang w:eastAsia="zh-CN"/>
        </w:rPr>
      </w:pPr>
      <w:r>
        <w:rPr>
          <w:rFonts w:hint="eastAsia"/>
          <w:b/>
          <w:color w:val="auto"/>
          <w:sz w:val="28"/>
          <w:szCs w:val="28"/>
          <w:lang w:eastAsia="zh-CN"/>
        </w:rPr>
        <w:br w:type="page"/>
      </w:r>
    </w:p>
    <w:p w14:paraId="7C6605A1">
      <w:pPr>
        <w:spacing w:before="65" w:line="360" w:lineRule="auto"/>
        <w:jc w:val="center"/>
        <w:outlineLvl w:val="1"/>
        <w:rPr>
          <w:rFonts w:hint="default" w:ascii="黑体" w:hAnsi="黑体" w:eastAsia="黑体" w:cs="黑体"/>
          <w:spacing w:val="9"/>
          <w:sz w:val="32"/>
          <w:szCs w:val="32"/>
          <w14:textOutline w14:w="5793" w14:cap="sq" w14:cmpd="sng">
            <w14:solidFill>
              <w14:srgbClr w14:val="000000"/>
            </w14:solidFill>
            <w14:prstDash w14:val="solid"/>
            <w14:bevel/>
          </w14:textOutline>
        </w:rPr>
      </w:pPr>
      <w:r>
        <w:rPr>
          <w:rFonts w:hint="eastAsia" w:ascii="Times New Roman" w:hAnsi="Times New Roman" w:cs="Times New Roman"/>
          <w:b/>
          <w:color w:val="auto"/>
          <w:sz w:val="28"/>
          <w:szCs w:val="28"/>
          <w:lang w:val="en-US" w:eastAsia="zh-CN"/>
        </w:rPr>
        <w:t>五</w:t>
      </w:r>
      <w:r>
        <w:rPr>
          <w:rFonts w:hint="eastAsia" w:ascii="Times New Roman" w:hAnsi="Times New Roman" w:cs="Times New Roman"/>
          <w:b/>
          <w:color w:val="auto"/>
          <w:sz w:val="28"/>
          <w:szCs w:val="28"/>
          <w:lang w:eastAsia="zh-CN"/>
        </w:rPr>
        <w:t>、</w:t>
      </w:r>
      <w:bookmarkStart w:id="33" w:name="_Toc32627"/>
      <w:bookmarkStart w:id="34" w:name="_Toc5230"/>
      <w:r>
        <w:rPr>
          <w:rFonts w:hint="default" w:ascii="Times New Roman" w:hAnsi="Times New Roman" w:cs="Times New Roman"/>
          <w:b/>
          <w:color w:val="auto"/>
          <w:sz w:val="28"/>
          <w:szCs w:val="28"/>
          <w:lang w:eastAsia="zh-CN"/>
        </w:rPr>
        <w:t>商务</w:t>
      </w:r>
      <w:r>
        <w:rPr>
          <w:rFonts w:hint="eastAsia" w:ascii="Times New Roman" w:hAnsi="Times New Roman" w:cs="Times New Roman"/>
          <w:b/>
          <w:color w:val="auto"/>
          <w:sz w:val="28"/>
          <w:szCs w:val="28"/>
          <w:lang w:val="en-US" w:eastAsia="zh-CN"/>
        </w:rPr>
        <w:t>要求</w:t>
      </w:r>
      <w:r>
        <w:rPr>
          <w:rFonts w:hint="default" w:ascii="Times New Roman" w:hAnsi="Times New Roman" w:cs="Times New Roman"/>
          <w:b/>
          <w:color w:val="auto"/>
          <w:sz w:val="28"/>
          <w:szCs w:val="28"/>
          <w:lang w:eastAsia="zh-CN"/>
        </w:rPr>
        <w:t>应答表</w:t>
      </w:r>
      <w:bookmarkEnd w:id="33"/>
      <w:bookmarkEnd w:id="34"/>
    </w:p>
    <w:p w14:paraId="4B23F999">
      <w:pPr>
        <w:spacing w:line="189" w:lineRule="exact"/>
        <w:rPr>
          <w:rFonts w:hint="default" w:ascii="Times New Roman" w:hAnsi="Times New Roman" w:cs="Times New Roman"/>
        </w:rPr>
      </w:pPr>
    </w:p>
    <w:tbl>
      <w:tblPr>
        <w:tblStyle w:val="16"/>
        <w:tblW w:w="8389" w:type="dxa"/>
        <w:tblInd w:w="13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60"/>
        <w:gridCol w:w="2794"/>
        <w:gridCol w:w="2793"/>
        <w:gridCol w:w="1842"/>
      </w:tblGrid>
      <w:tr w14:paraId="1173F4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trPr>
        <w:tc>
          <w:tcPr>
            <w:tcW w:w="960" w:type="dxa"/>
            <w:vAlign w:val="top"/>
          </w:tcPr>
          <w:p w14:paraId="205BB559">
            <w:pPr>
              <w:pStyle w:val="15"/>
              <w:spacing w:before="109" w:line="222" w:lineRule="auto"/>
              <w:ind w:left="254"/>
              <w:rPr>
                <w:rFonts w:hint="default" w:ascii="Times New Roman" w:hAnsi="Times New Roman" w:cs="Times New Roman"/>
              </w:rPr>
            </w:pPr>
            <w:r>
              <w:rPr>
                <w:rFonts w:hint="default" w:ascii="Times New Roman" w:hAnsi="Times New Roman" w:cs="Times New Roman"/>
                <w:spacing w:val="-8"/>
              </w:rPr>
              <w:t>序号</w:t>
            </w:r>
          </w:p>
        </w:tc>
        <w:tc>
          <w:tcPr>
            <w:tcW w:w="2794" w:type="dxa"/>
            <w:vAlign w:val="top"/>
          </w:tcPr>
          <w:p w14:paraId="6E9D87DD">
            <w:pPr>
              <w:pStyle w:val="15"/>
              <w:spacing w:before="109" w:line="222" w:lineRule="auto"/>
              <w:ind w:left="690"/>
              <w:rPr>
                <w:rFonts w:hint="default" w:ascii="Times New Roman" w:hAnsi="Times New Roman" w:cs="Times New Roman"/>
              </w:rPr>
            </w:pPr>
            <w:r>
              <w:rPr>
                <w:rFonts w:hint="eastAsia" w:ascii="Times New Roman" w:hAnsi="Times New Roman" w:cs="Times New Roman"/>
                <w:color w:val="000000" w:themeColor="text1"/>
                <w:spacing w:val="-3"/>
                <w:highlight w:val="none"/>
                <w:lang w:eastAsia="zh-CN"/>
                <w14:textFill>
                  <w14:solidFill>
                    <w14:schemeClr w14:val="tx1"/>
                  </w14:solidFill>
                </w14:textFill>
              </w:rPr>
              <w:t>比选</w:t>
            </w:r>
            <w:r>
              <w:rPr>
                <w:rFonts w:hint="default" w:ascii="Times New Roman" w:hAnsi="Times New Roman" w:cs="Times New Roman"/>
                <w:spacing w:val="-3"/>
              </w:rPr>
              <w:t>文件要求</w:t>
            </w:r>
          </w:p>
        </w:tc>
        <w:tc>
          <w:tcPr>
            <w:tcW w:w="2793" w:type="dxa"/>
            <w:vAlign w:val="top"/>
          </w:tcPr>
          <w:p w14:paraId="3773CE46">
            <w:pPr>
              <w:pStyle w:val="15"/>
              <w:spacing w:before="109" w:line="222" w:lineRule="auto"/>
              <w:ind w:left="698"/>
              <w:rPr>
                <w:rFonts w:hint="default" w:ascii="Times New Roman" w:hAnsi="Times New Roman" w:cs="Times New Roman"/>
              </w:rPr>
            </w:pPr>
            <w:r>
              <w:rPr>
                <w:rFonts w:hint="default" w:ascii="Times New Roman" w:hAnsi="Times New Roman" w:cs="Times New Roman"/>
                <w:spacing w:val="-4"/>
              </w:rPr>
              <w:t>响应文件响应</w:t>
            </w:r>
          </w:p>
        </w:tc>
        <w:tc>
          <w:tcPr>
            <w:tcW w:w="1842" w:type="dxa"/>
            <w:vAlign w:val="top"/>
          </w:tcPr>
          <w:p w14:paraId="57AA72BB">
            <w:pPr>
              <w:pStyle w:val="15"/>
              <w:spacing w:before="109" w:line="222" w:lineRule="auto"/>
              <w:ind w:firstLine="456" w:firstLineChars="200"/>
              <w:rPr>
                <w:rFonts w:hint="default" w:ascii="Times New Roman" w:hAnsi="Times New Roman" w:cs="Times New Roman"/>
              </w:rPr>
            </w:pPr>
            <w:r>
              <w:rPr>
                <w:rFonts w:hint="default" w:ascii="Times New Roman" w:hAnsi="Times New Roman" w:cs="Times New Roman"/>
                <w:spacing w:val="-6"/>
              </w:rPr>
              <w:t>响应情况</w:t>
            </w:r>
          </w:p>
        </w:tc>
      </w:tr>
      <w:tr w14:paraId="7942A8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4" w:hRule="atLeast"/>
        </w:trPr>
        <w:tc>
          <w:tcPr>
            <w:tcW w:w="960" w:type="dxa"/>
            <w:vAlign w:val="top"/>
          </w:tcPr>
          <w:p w14:paraId="01EF6F6F">
            <w:pPr>
              <w:rPr>
                <w:rFonts w:hint="default" w:ascii="Times New Roman" w:hAnsi="Times New Roman" w:cs="Times New Roman"/>
                <w:sz w:val="21"/>
              </w:rPr>
            </w:pPr>
          </w:p>
        </w:tc>
        <w:tc>
          <w:tcPr>
            <w:tcW w:w="2794" w:type="dxa"/>
            <w:vAlign w:val="top"/>
          </w:tcPr>
          <w:p w14:paraId="08080D38">
            <w:pPr>
              <w:rPr>
                <w:rFonts w:hint="default" w:ascii="Times New Roman" w:hAnsi="Times New Roman" w:cs="Times New Roman"/>
                <w:sz w:val="21"/>
              </w:rPr>
            </w:pPr>
          </w:p>
        </w:tc>
        <w:tc>
          <w:tcPr>
            <w:tcW w:w="2793" w:type="dxa"/>
            <w:vAlign w:val="top"/>
          </w:tcPr>
          <w:p w14:paraId="49297B87">
            <w:pPr>
              <w:rPr>
                <w:rFonts w:hint="default" w:ascii="Times New Roman" w:hAnsi="Times New Roman" w:cs="Times New Roman"/>
                <w:sz w:val="21"/>
              </w:rPr>
            </w:pPr>
          </w:p>
        </w:tc>
        <w:tc>
          <w:tcPr>
            <w:tcW w:w="1842" w:type="dxa"/>
            <w:vAlign w:val="top"/>
          </w:tcPr>
          <w:p w14:paraId="0C051725">
            <w:pPr>
              <w:rPr>
                <w:rFonts w:hint="default" w:ascii="Times New Roman" w:hAnsi="Times New Roman" w:cs="Times New Roman"/>
                <w:sz w:val="21"/>
              </w:rPr>
            </w:pPr>
          </w:p>
        </w:tc>
      </w:tr>
      <w:tr w14:paraId="3D0A0C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4" w:hRule="atLeast"/>
        </w:trPr>
        <w:tc>
          <w:tcPr>
            <w:tcW w:w="960" w:type="dxa"/>
            <w:vAlign w:val="top"/>
          </w:tcPr>
          <w:p w14:paraId="6B80312C">
            <w:pPr>
              <w:rPr>
                <w:rFonts w:hint="default" w:ascii="Times New Roman" w:hAnsi="Times New Roman" w:cs="Times New Roman"/>
                <w:sz w:val="21"/>
              </w:rPr>
            </w:pPr>
          </w:p>
        </w:tc>
        <w:tc>
          <w:tcPr>
            <w:tcW w:w="2794" w:type="dxa"/>
            <w:vAlign w:val="top"/>
          </w:tcPr>
          <w:p w14:paraId="537E2DA3">
            <w:pPr>
              <w:rPr>
                <w:rFonts w:hint="default" w:ascii="Times New Roman" w:hAnsi="Times New Roman" w:cs="Times New Roman"/>
                <w:sz w:val="21"/>
              </w:rPr>
            </w:pPr>
          </w:p>
        </w:tc>
        <w:tc>
          <w:tcPr>
            <w:tcW w:w="2793" w:type="dxa"/>
            <w:vAlign w:val="top"/>
          </w:tcPr>
          <w:p w14:paraId="6647F51C">
            <w:pPr>
              <w:rPr>
                <w:rFonts w:hint="default" w:ascii="Times New Roman" w:hAnsi="Times New Roman" w:cs="Times New Roman"/>
                <w:sz w:val="21"/>
              </w:rPr>
            </w:pPr>
          </w:p>
        </w:tc>
        <w:tc>
          <w:tcPr>
            <w:tcW w:w="1842" w:type="dxa"/>
            <w:vAlign w:val="top"/>
          </w:tcPr>
          <w:p w14:paraId="1E64D324">
            <w:pPr>
              <w:rPr>
                <w:rFonts w:hint="default" w:ascii="Times New Roman" w:hAnsi="Times New Roman" w:cs="Times New Roman"/>
                <w:sz w:val="21"/>
              </w:rPr>
            </w:pPr>
          </w:p>
        </w:tc>
      </w:tr>
      <w:tr w14:paraId="0AC08B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4" w:hRule="atLeast"/>
        </w:trPr>
        <w:tc>
          <w:tcPr>
            <w:tcW w:w="960" w:type="dxa"/>
            <w:vAlign w:val="top"/>
          </w:tcPr>
          <w:p w14:paraId="30251A44">
            <w:pPr>
              <w:rPr>
                <w:rFonts w:hint="default" w:ascii="Times New Roman" w:hAnsi="Times New Roman" w:cs="Times New Roman"/>
                <w:sz w:val="21"/>
              </w:rPr>
            </w:pPr>
          </w:p>
        </w:tc>
        <w:tc>
          <w:tcPr>
            <w:tcW w:w="2794" w:type="dxa"/>
            <w:vAlign w:val="top"/>
          </w:tcPr>
          <w:p w14:paraId="3FDDCD72">
            <w:pPr>
              <w:rPr>
                <w:rFonts w:hint="default" w:ascii="Times New Roman" w:hAnsi="Times New Roman" w:cs="Times New Roman"/>
                <w:sz w:val="21"/>
              </w:rPr>
            </w:pPr>
          </w:p>
        </w:tc>
        <w:tc>
          <w:tcPr>
            <w:tcW w:w="2793" w:type="dxa"/>
            <w:vAlign w:val="top"/>
          </w:tcPr>
          <w:p w14:paraId="48800DC1">
            <w:pPr>
              <w:rPr>
                <w:rFonts w:hint="default" w:ascii="Times New Roman" w:hAnsi="Times New Roman" w:cs="Times New Roman"/>
                <w:sz w:val="21"/>
              </w:rPr>
            </w:pPr>
          </w:p>
        </w:tc>
        <w:tc>
          <w:tcPr>
            <w:tcW w:w="1842" w:type="dxa"/>
            <w:vAlign w:val="top"/>
          </w:tcPr>
          <w:p w14:paraId="05BC67B0">
            <w:pPr>
              <w:rPr>
                <w:rFonts w:hint="default" w:ascii="Times New Roman" w:hAnsi="Times New Roman" w:cs="Times New Roman"/>
                <w:sz w:val="21"/>
              </w:rPr>
            </w:pPr>
          </w:p>
        </w:tc>
      </w:tr>
      <w:tr w14:paraId="268E10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088" w:hRule="atLeast"/>
        </w:trPr>
        <w:tc>
          <w:tcPr>
            <w:tcW w:w="960" w:type="dxa"/>
            <w:vAlign w:val="top"/>
          </w:tcPr>
          <w:p w14:paraId="70282217">
            <w:pPr>
              <w:rPr>
                <w:rFonts w:hint="default" w:ascii="Times New Roman" w:hAnsi="Times New Roman" w:cs="Times New Roman"/>
                <w:sz w:val="21"/>
              </w:rPr>
            </w:pPr>
          </w:p>
        </w:tc>
        <w:tc>
          <w:tcPr>
            <w:tcW w:w="2794" w:type="dxa"/>
            <w:vAlign w:val="top"/>
          </w:tcPr>
          <w:p w14:paraId="498623C3">
            <w:pPr>
              <w:rPr>
                <w:rFonts w:hint="default" w:ascii="Times New Roman" w:hAnsi="Times New Roman" w:cs="Times New Roman"/>
                <w:sz w:val="21"/>
              </w:rPr>
            </w:pPr>
          </w:p>
        </w:tc>
        <w:tc>
          <w:tcPr>
            <w:tcW w:w="2793" w:type="dxa"/>
            <w:vAlign w:val="top"/>
          </w:tcPr>
          <w:p w14:paraId="63306424">
            <w:pPr>
              <w:rPr>
                <w:rFonts w:hint="default" w:ascii="Times New Roman" w:hAnsi="Times New Roman" w:cs="Times New Roman"/>
                <w:sz w:val="21"/>
              </w:rPr>
            </w:pPr>
          </w:p>
        </w:tc>
        <w:tc>
          <w:tcPr>
            <w:tcW w:w="1842" w:type="dxa"/>
            <w:vAlign w:val="top"/>
          </w:tcPr>
          <w:p w14:paraId="43D4DF23">
            <w:pPr>
              <w:rPr>
                <w:rFonts w:hint="default" w:ascii="Times New Roman" w:hAnsi="Times New Roman" w:cs="Times New Roman"/>
                <w:sz w:val="21"/>
              </w:rPr>
            </w:pPr>
          </w:p>
        </w:tc>
      </w:tr>
    </w:tbl>
    <w:p w14:paraId="0321A207">
      <w:pPr>
        <w:pStyle w:val="2"/>
        <w:spacing w:line="421" w:lineRule="auto"/>
        <w:rPr>
          <w:rFonts w:hint="default" w:ascii="Times New Roman" w:hAnsi="Times New Roman" w:cs="Times New Roman"/>
        </w:rPr>
      </w:pPr>
    </w:p>
    <w:p w14:paraId="054D9CB8">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注：供应商须对</w:t>
      </w:r>
      <w:r>
        <w:rPr>
          <w:rFonts w:hint="eastAsia" w:ascii="宋体" w:hAnsi="宋体" w:eastAsia="宋体" w:cs="宋体"/>
          <w:sz w:val="24"/>
          <w:szCs w:val="24"/>
          <w:lang w:eastAsia="zh-CN"/>
        </w:rPr>
        <w:t>比选文件</w:t>
      </w:r>
      <w:r>
        <w:rPr>
          <w:rFonts w:hint="eastAsia" w:ascii="宋体" w:hAnsi="宋体" w:eastAsia="宋体" w:cs="宋体"/>
          <w:sz w:val="24"/>
          <w:szCs w:val="24"/>
        </w:rPr>
        <w:t>第</w:t>
      </w:r>
      <w:r>
        <w:rPr>
          <w:rFonts w:hint="eastAsia" w:ascii="宋体" w:hAnsi="宋体" w:eastAsia="宋体" w:cs="宋体"/>
          <w:sz w:val="24"/>
          <w:szCs w:val="24"/>
          <w:lang w:val="en-US" w:eastAsia="zh-CN"/>
        </w:rPr>
        <w:t>四</w:t>
      </w:r>
      <w:r>
        <w:rPr>
          <w:rFonts w:hint="eastAsia" w:ascii="宋体" w:hAnsi="宋体" w:eastAsia="宋体" w:cs="宋体"/>
          <w:color w:val="000000" w:themeColor="text1"/>
          <w:sz w:val="24"/>
          <w:szCs w:val="24"/>
          <w:highlight w:val="none"/>
          <w14:textFill>
            <w14:solidFill>
              <w14:schemeClr w14:val="tx1"/>
            </w14:solidFill>
          </w14:textFill>
        </w:rPr>
        <w:t>章</w:t>
      </w:r>
      <w:r>
        <w:rPr>
          <w:rFonts w:hint="eastAsia" w:ascii="宋体" w:hAnsi="宋体" w:eastAsia="宋体" w:cs="宋体"/>
          <w:color w:val="000000" w:themeColor="text1"/>
          <w:sz w:val="24"/>
          <w:szCs w:val="24"/>
          <w:highlight w:val="none"/>
          <w:lang w:eastAsia="zh-CN"/>
          <w14:textFill>
            <w14:solidFill>
              <w14:schemeClr w14:val="tx1"/>
            </w14:solidFill>
          </w14:textFill>
        </w:rPr>
        <w:t>商务</w:t>
      </w:r>
      <w:r>
        <w:rPr>
          <w:rFonts w:hint="eastAsia" w:ascii="宋体" w:hAnsi="宋体" w:eastAsia="宋体" w:cs="宋体"/>
          <w:color w:val="000000" w:themeColor="text1"/>
          <w:sz w:val="24"/>
          <w:szCs w:val="24"/>
          <w:highlight w:val="none"/>
          <w14:textFill>
            <w14:solidFill>
              <w14:schemeClr w14:val="tx1"/>
            </w14:solidFill>
          </w14:textFill>
        </w:rPr>
        <w:t>要求据实</w:t>
      </w:r>
      <w:r>
        <w:rPr>
          <w:rFonts w:hint="eastAsia" w:ascii="宋体" w:hAnsi="宋体" w:eastAsia="宋体" w:cs="宋体"/>
          <w:color w:val="000000" w:themeColor="text1"/>
          <w:sz w:val="24"/>
          <w:szCs w:val="24"/>
          <w:highlight w:val="none"/>
          <w:lang w:eastAsia="zh-CN"/>
          <w14:textFill>
            <w14:solidFill>
              <w14:schemeClr w14:val="tx1"/>
            </w14:solidFill>
          </w14:textFill>
        </w:rPr>
        <w:t>响应，</w:t>
      </w:r>
      <w:r>
        <w:rPr>
          <w:rFonts w:hint="eastAsia" w:ascii="宋体" w:hAnsi="宋体" w:eastAsia="宋体" w:cs="宋体"/>
          <w:color w:val="000000" w:themeColor="text1"/>
          <w:sz w:val="24"/>
          <w:szCs w:val="24"/>
          <w:highlight w:val="none"/>
          <w14:textFill>
            <w14:solidFill>
              <w14:schemeClr w14:val="tx1"/>
            </w14:solidFill>
          </w14:textFill>
        </w:rPr>
        <w:t>虚假响应的，其响应文件无效并按规定追究其相关责任。</w:t>
      </w:r>
    </w:p>
    <w:p w14:paraId="17332418">
      <w:pPr>
        <w:numPr>
          <w:ilvl w:val="0"/>
          <w:numId w:val="0"/>
        </w:numPr>
        <w:ind w:left="480" w:leftChars="0"/>
        <w:jc w:val="center"/>
        <w:rPr>
          <w:rFonts w:hint="eastAsia"/>
          <w:b/>
          <w:color w:val="auto"/>
          <w:sz w:val="28"/>
          <w:szCs w:val="28"/>
          <w:lang w:eastAsia="zh-CN"/>
        </w:rPr>
      </w:pPr>
    </w:p>
    <w:p w14:paraId="614A5F30">
      <w:pPr>
        <w:pStyle w:val="2"/>
        <w:rPr>
          <w:rFonts w:hint="eastAsia"/>
          <w:lang w:eastAsia="zh-CN"/>
        </w:rPr>
      </w:pPr>
    </w:p>
    <w:p w14:paraId="3AFCFD82">
      <w:pPr>
        <w:ind w:firstLine="480" w:firstLineChars="200"/>
        <w:rPr>
          <w:rFonts w:hint="eastAsia" w:ascii="宋体" w:hAnsi="宋体"/>
          <w:color w:val="000000"/>
          <w:sz w:val="24"/>
          <w:szCs w:val="24"/>
        </w:rPr>
      </w:pPr>
      <w:r>
        <w:rPr>
          <w:rFonts w:hint="eastAsia" w:ascii="宋体" w:hAnsi="宋体"/>
          <w:color w:val="000000"/>
          <w:sz w:val="24"/>
          <w:szCs w:val="24"/>
        </w:rPr>
        <w:t>法定代表人签字或者加盖个人私章：XXXX</w:t>
      </w:r>
    </w:p>
    <w:p w14:paraId="1223AE55">
      <w:pPr>
        <w:ind w:firstLine="480" w:firstLineChars="200"/>
        <w:rPr>
          <w:rFonts w:hint="eastAsia" w:ascii="宋体" w:hAnsi="宋体"/>
          <w:color w:val="000000"/>
          <w:sz w:val="24"/>
          <w:szCs w:val="24"/>
        </w:rPr>
      </w:pPr>
      <w:r>
        <w:rPr>
          <w:rFonts w:hint="eastAsia" w:ascii="宋体" w:hAnsi="宋体"/>
          <w:color w:val="000000"/>
          <w:sz w:val="24"/>
          <w:szCs w:val="24"/>
        </w:rPr>
        <w:t>授权代表签字：XXXX</w:t>
      </w:r>
    </w:p>
    <w:p w14:paraId="6EA7EE4B">
      <w:pPr>
        <w:ind w:firstLine="480" w:firstLineChars="200"/>
        <w:rPr>
          <w:rFonts w:hint="eastAsia" w:ascii="宋体" w:hAnsi="宋体"/>
          <w:color w:val="000000"/>
          <w:sz w:val="24"/>
          <w:szCs w:val="24"/>
        </w:rPr>
      </w:pPr>
      <w:r>
        <w:rPr>
          <w:rFonts w:hint="eastAsia" w:ascii="宋体" w:hAnsi="宋体"/>
          <w:color w:val="000000"/>
          <w:sz w:val="24"/>
          <w:szCs w:val="24"/>
        </w:rPr>
        <w:t>供应商名称：XXXX（盖章）</w:t>
      </w:r>
    </w:p>
    <w:p w14:paraId="2592E245">
      <w:pPr>
        <w:ind w:firstLine="480" w:firstLineChars="200"/>
        <w:rPr>
          <w:rFonts w:hint="eastAsia" w:ascii="宋体" w:hAnsi="宋体"/>
          <w:color w:val="000000"/>
          <w:sz w:val="24"/>
          <w:szCs w:val="24"/>
        </w:rPr>
      </w:pPr>
      <w:r>
        <w:rPr>
          <w:rFonts w:hint="eastAsia" w:ascii="宋体" w:hAnsi="宋体"/>
          <w:color w:val="000000"/>
          <w:sz w:val="24"/>
          <w:szCs w:val="24"/>
        </w:rPr>
        <w:t>日    期：XXX年XXX月XXX日</w:t>
      </w:r>
    </w:p>
    <w:p w14:paraId="074B37F4">
      <w:pPr>
        <w:numPr>
          <w:ilvl w:val="0"/>
          <w:numId w:val="0"/>
        </w:numPr>
        <w:ind w:left="480" w:leftChars="0"/>
        <w:jc w:val="center"/>
        <w:rPr>
          <w:rFonts w:hint="eastAsia"/>
          <w:b/>
          <w:color w:val="auto"/>
          <w:sz w:val="28"/>
          <w:szCs w:val="28"/>
          <w:lang w:eastAsia="zh-CN"/>
        </w:rPr>
      </w:pPr>
    </w:p>
    <w:p w14:paraId="423E0A72">
      <w:pPr>
        <w:rPr>
          <w:rFonts w:hint="eastAsia"/>
          <w:b/>
          <w:color w:val="auto"/>
          <w:sz w:val="28"/>
          <w:szCs w:val="28"/>
          <w:lang w:eastAsia="zh-CN"/>
        </w:rPr>
      </w:pPr>
      <w:r>
        <w:rPr>
          <w:rFonts w:hint="eastAsia"/>
          <w:b/>
          <w:color w:val="auto"/>
          <w:sz w:val="28"/>
          <w:szCs w:val="28"/>
          <w:lang w:eastAsia="zh-CN"/>
        </w:rPr>
        <w:br w:type="page"/>
      </w:r>
    </w:p>
    <w:p w14:paraId="22E8D1E4">
      <w:pPr>
        <w:pStyle w:val="6"/>
        <w:shd w:val="clear"/>
        <w:spacing w:line="500" w:lineRule="exact"/>
        <w:ind w:left="0" w:right="-204" w:rightChars="-85" w:firstLine="562"/>
        <w:jc w:val="center"/>
        <w:outlineLvl w:val="1"/>
        <w:rPr>
          <w:rFonts w:hint="eastAsia" w:ascii="Times New Roman" w:hAnsi="Times New Roman" w:eastAsia="宋体" w:cs="Times New Roman"/>
          <w:b/>
          <w:color w:val="auto"/>
          <w:kern w:val="2"/>
          <w:sz w:val="28"/>
          <w:szCs w:val="28"/>
          <w:lang w:val="en-US" w:eastAsia="zh-CN" w:bidi="ar-SA"/>
        </w:rPr>
      </w:pPr>
      <w:bookmarkStart w:id="35" w:name="_Toc13449"/>
      <w:r>
        <w:rPr>
          <w:rFonts w:hint="eastAsia" w:ascii="Times New Roman" w:hAnsi="Times New Roman" w:eastAsia="宋体" w:cs="Times New Roman"/>
          <w:b/>
          <w:color w:val="auto"/>
          <w:kern w:val="2"/>
          <w:sz w:val="28"/>
          <w:szCs w:val="28"/>
          <w:lang w:val="en-US" w:eastAsia="zh-CN" w:bidi="ar-SA"/>
        </w:rPr>
        <w:t>六、比选文件要求提供的其他相关资料</w:t>
      </w:r>
      <w:bookmarkEnd w:id="35"/>
    </w:p>
    <w:p w14:paraId="77CA134B">
      <w:pPr>
        <w:bidi w:val="0"/>
        <w:jc w:val="center"/>
        <w:rPr>
          <w:rFonts w:hint="eastAsia"/>
          <w:lang w:val="en-US" w:eastAsia="zh-CN"/>
        </w:rPr>
        <w:sectPr>
          <w:headerReference r:id="rId12" w:type="default"/>
          <w:footerReference r:id="rId13" w:type="default"/>
          <w:pgSz w:w="11850" w:h="16783"/>
          <w:pgMar w:top="1440" w:right="1800" w:bottom="1440" w:left="1800" w:header="851" w:footer="992" w:gutter="0"/>
          <w:pgNumType w:fmt="decimal"/>
          <w:cols w:space="720" w:num="1"/>
          <w:docGrid w:type="lines" w:linePitch="312" w:charSpace="0"/>
        </w:sectPr>
      </w:pPr>
      <w:bookmarkStart w:id="36" w:name="_Toc470794536"/>
      <w:r>
        <w:rPr>
          <w:rFonts w:hint="eastAsia"/>
          <w:lang w:val="en-US" w:eastAsia="zh-CN"/>
        </w:rPr>
        <w:t>（格式自拟）</w:t>
      </w:r>
    </w:p>
    <w:p w14:paraId="6FD071BE">
      <w:pPr>
        <w:pStyle w:val="3"/>
        <w:jc w:val="center"/>
        <w:rPr>
          <w:rFonts w:hint="eastAsia" w:ascii="宋体" w:hAnsi="Arial" w:eastAsia="宋体" w:cs="Times New Roman"/>
          <w:b/>
          <w:bCs/>
          <w:color w:val="000000"/>
          <w:kern w:val="2"/>
          <w:sz w:val="36"/>
          <w:szCs w:val="36"/>
          <w:highlight w:val="none"/>
          <w:lang w:val="en-US" w:eastAsia="zh-CN" w:bidi="ar-SA"/>
        </w:rPr>
      </w:pPr>
      <w:bookmarkStart w:id="37" w:name="_Toc7548"/>
      <w:r>
        <w:rPr>
          <w:rFonts w:hint="eastAsia" w:ascii="宋体" w:hAnsi="Arial" w:eastAsia="宋体" w:cs="Times New Roman"/>
          <w:b/>
          <w:bCs/>
          <w:color w:val="000000"/>
          <w:kern w:val="2"/>
          <w:sz w:val="36"/>
          <w:szCs w:val="36"/>
          <w:highlight w:val="none"/>
          <w:lang w:val="en-US" w:eastAsia="zh-CN" w:bidi="ar-SA"/>
        </w:rPr>
        <w:t>第六章 评分标准</w:t>
      </w:r>
      <w:bookmarkEnd w:id="36"/>
      <w:bookmarkEnd w:id="37"/>
    </w:p>
    <w:tbl>
      <w:tblPr>
        <w:tblStyle w:val="10"/>
        <w:tblW w:w="88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
        <w:gridCol w:w="784"/>
        <w:gridCol w:w="505"/>
        <w:gridCol w:w="6573"/>
        <w:gridCol w:w="518"/>
      </w:tblGrid>
      <w:tr w14:paraId="54411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trPr>
        <w:tc>
          <w:tcPr>
            <w:tcW w:w="496" w:type="dxa"/>
            <w:tcBorders>
              <w:top w:val="single" w:color="auto" w:sz="4" w:space="0"/>
              <w:left w:val="single" w:color="auto" w:sz="4" w:space="0"/>
              <w:bottom w:val="single" w:color="auto" w:sz="4" w:space="0"/>
              <w:right w:val="single" w:color="auto" w:sz="4" w:space="0"/>
            </w:tcBorders>
            <w:vAlign w:val="center"/>
          </w:tcPr>
          <w:p w14:paraId="5A0D8762">
            <w:pPr>
              <w:keepNext w:val="0"/>
              <w:keepLines w:val="0"/>
              <w:pageBreakBefore w:val="0"/>
              <w:kinsoku/>
              <w:wordWrap/>
              <w:overflowPunct/>
              <w:topLinePunct/>
              <w:autoSpaceDE/>
              <w:autoSpaceDN/>
              <w:bidi w:val="0"/>
              <w:adjustRightInd/>
              <w:snapToGrid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序号</w:t>
            </w:r>
          </w:p>
        </w:tc>
        <w:tc>
          <w:tcPr>
            <w:tcW w:w="784" w:type="dxa"/>
            <w:tcBorders>
              <w:top w:val="single" w:color="auto" w:sz="4" w:space="0"/>
              <w:left w:val="single" w:color="auto" w:sz="4" w:space="0"/>
              <w:bottom w:val="single" w:color="auto" w:sz="4" w:space="0"/>
              <w:right w:val="single" w:color="auto" w:sz="4" w:space="0"/>
            </w:tcBorders>
            <w:vAlign w:val="center"/>
          </w:tcPr>
          <w:p w14:paraId="30C13779">
            <w:pPr>
              <w:keepNext w:val="0"/>
              <w:keepLines w:val="0"/>
              <w:pageBreakBefore w:val="0"/>
              <w:kinsoku/>
              <w:wordWrap/>
              <w:overflowPunct/>
              <w:topLinePunct/>
              <w:autoSpaceDE/>
              <w:autoSpaceDN/>
              <w:bidi w:val="0"/>
              <w:adjustRightInd/>
              <w:snapToGrid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评分因素及权重</w:t>
            </w:r>
          </w:p>
        </w:tc>
        <w:tc>
          <w:tcPr>
            <w:tcW w:w="505" w:type="dxa"/>
            <w:tcBorders>
              <w:top w:val="single" w:color="auto" w:sz="4" w:space="0"/>
              <w:left w:val="single" w:color="auto" w:sz="4" w:space="0"/>
              <w:bottom w:val="single" w:color="auto" w:sz="4" w:space="0"/>
              <w:right w:val="single" w:color="auto" w:sz="4" w:space="0"/>
            </w:tcBorders>
            <w:vAlign w:val="center"/>
          </w:tcPr>
          <w:p w14:paraId="190B5DB0">
            <w:pPr>
              <w:keepNext w:val="0"/>
              <w:keepLines w:val="0"/>
              <w:pageBreakBefore w:val="0"/>
              <w:kinsoku/>
              <w:wordWrap/>
              <w:overflowPunct/>
              <w:topLinePunct/>
              <w:autoSpaceDE/>
              <w:autoSpaceDN/>
              <w:bidi w:val="0"/>
              <w:adjustRightInd/>
              <w:snapToGrid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分值</w:t>
            </w:r>
          </w:p>
        </w:tc>
        <w:tc>
          <w:tcPr>
            <w:tcW w:w="6573" w:type="dxa"/>
            <w:tcBorders>
              <w:top w:val="single" w:color="auto" w:sz="4" w:space="0"/>
              <w:left w:val="single" w:color="auto" w:sz="4" w:space="0"/>
              <w:bottom w:val="single" w:color="auto" w:sz="4" w:space="0"/>
              <w:right w:val="single" w:color="auto" w:sz="4" w:space="0"/>
            </w:tcBorders>
            <w:vAlign w:val="center"/>
          </w:tcPr>
          <w:p w14:paraId="759E8ABD">
            <w:pPr>
              <w:keepNext w:val="0"/>
              <w:keepLines w:val="0"/>
              <w:pageBreakBefore w:val="0"/>
              <w:kinsoku/>
              <w:wordWrap/>
              <w:overflowPunct/>
              <w:topLinePunct/>
              <w:autoSpaceDE/>
              <w:autoSpaceDN/>
              <w:bidi w:val="0"/>
              <w:adjustRightInd/>
              <w:snapToGrid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评分标准</w:t>
            </w:r>
          </w:p>
        </w:tc>
        <w:tc>
          <w:tcPr>
            <w:tcW w:w="518" w:type="dxa"/>
            <w:tcBorders>
              <w:top w:val="single" w:color="auto" w:sz="4" w:space="0"/>
              <w:left w:val="single" w:color="auto" w:sz="4" w:space="0"/>
              <w:bottom w:val="single" w:color="auto" w:sz="4" w:space="0"/>
              <w:right w:val="single" w:color="auto" w:sz="4" w:space="0"/>
            </w:tcBorders>
            <w:vAlign w:val="center"/>
          </w:tcPr>
          <w:p w14:paraId="32B96A39">
            <w:pPr>
              <w:keepNext w:val="0"/>
              <w:keepLines w:val="0"/>
              <w:pageBreakBefore w:val="0"/>
              <w:kinsoku/>
              <w:wordWrap/>
              <w:overflowPunct/>
              <w:topLinePunct/>
              <w:autoSpaceDE/>
              <w:autoSpaceDN/>
              <w:bidi w:val="0"/>
              <w:adjustRightInd/>
              <w:snapToGrid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说明</w:t>
            </w:r>
          </w:p>
        </w:tc>
      </w:tr>
      <w:tr w14:paraId="5BA8C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0" w:hRule="atLeast"/>
        </w:trPr>
        <w:tc>
          <w:tcPr>
            <w:tcW w:w="496" w:type="dxa"/>
            <w:tcBorders>
              <w:top w:val="single" w:color="auto" w:sz="4" w:space="0"/>
              <w:left w:val="single" w:color="auto" w:sz="4" w:space="0"/>
              <w:bottom w:val="single" w:color="auto" w:sz="4" w:space="0"/>
              <w:right w:val="single" w:color="auto" w:sz="4" w:space="0"/>
            </w:tcBorders>
            <w:vAlign w:val="center"/>
          </w:tcPr>
          <w:p w14:paraId="1E0D776C">
            <w:pPr>
              <w:keepNext w:val="0"/>
              <w:keepLines w:val="0"/>
              <w:pageBreakBefore w:val="0"/>
              <w:kinsoku/>
              <w:wordWrap/>
              <w:overflowPunct/>
              <w:topLinePunct/>
              <w:autoSpaceDE/>
              <w:autoSpaceDN/>
              <w:bidi w:val="0"/>
              <w:adjustRightInd/>
              <w:snapToGrid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w:t>
            </w:r>
          </w:p>
        </w:tc>
        <w:tc>
          <w:tcPr>
            <w:tcW w:w="784" w:type="dxa"/>
            <w:tcBorders>
              <w:top w:val="single" w:color="auto" w:sz="4" w:space="0"/>
              <w:left w:val="single" w:color="auto" w:sz="4" w:space="0"/>
              <w:bottom w:val="single" w:color="auto" w:sz="4" w:space="0"/>
              <w:right w:val="single" w:color="auto" w:sz="4" w:space="0"/>
            </w:tcBorders>
            <w:vAlign w:val="center"/>
          </w:tcPr>
          <w:p w14:paraId="6B10FBF9">
            <w:pPr>
              <w:keepNext w:val="0"/>
              <w:keepLines w:val="0"/>
              <w:pageBreakBefore w:val="0"/>
              <w:kinsoku/>
              <w:wordWrap/>
              <w:overflowPunct/>
              <w:topLinePunct/>
              <w:autoSpaceDE/>
              <w:autoSpaceDN/>
              <w:bidi w:val="0"/>
              <w:adjustRightInd/>
              <w:snapToGrid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报价</w:t>
            </w:r>
          </w:p>
          <w:p w14:paraId="1ABC227D">
            <w:pPr>
              <w:keepNext w:val="0"/>
              <w:keepLines w:val="0"/>
              <w:pageBreakBefore w:val="0"/>
              <w:kinsoku/>
              <w:wordWrap/>
              <w:overflowPunct/>
              <w:topLinePunct/>
              <w:autoSpaceDE/>
              <w:autoSpaceDN/>
              <w:bidi w:val="0"/>
              <w:adjustRightInd/>
              <w:snapToGrid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w:t>
            </w:r>
          </w:p>
        </w:tc>
        <w:tc>
          <w:tcPr>
            <w:tcW w:w="505" w:type="dxa"/>
            <w:tcBorders>
              <w:top w:val="single" w:color="auto" w:sz="4" w:space="0"/>
              <w:left w:val="single" w:color="auto" w:sz="4" w:space="0"/>
              <w:bottom w:val="single" w:color="auto" w:sz="4" w:space="0"/>
              <w:right w:val="single" w:color="auto" w:sz="4" w:space="0"/>
            </w:tcBorders>
            <w:vAlign w:val="center"/>
          </w:tcPr>
          <w:p w14:paraId="451B309A">
            <w:pPr>
              <w:keepNext w:val="0"/>
              <w:keepLines w:val="0"/>
              <w:pageBreakBefore w:val="0"/>
              <w:kinsoku/>
              <w:wordWrap/>
              <w:overflowPunct/>
              <w:topLinePunct/>
              <w:autoSpaceDE/>
              <w:autoSpaceDN/>
              <w:bidi w:val="0"/>
              <w:adjustRightInd/>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分</w:t>
            </w:r>
          </w:p>
        </w:tc>
        <w:tc>
          <w:tcPr>
            <w:tcW w:w="6573" w:type="dxa"/>
            <w:tcBorders>
              <w:top w:val="single" w:color="auto" w:sz="4" w:space="0"/>
              <w:left w:val="single" w:color="auto" w:sz="4" w:space="0"/>
              <w:bottom w:val="single" w:color="auto" w:sz="4" w:space="0"/>
              <w:right w:val="single" w:color="auto" w:sz="4" w:space="0"/>
            </w:tcBorders>
            <w:vAlign w:val="center"/>
          </w:tcPr>
          <w:p w14:paraId="1E09B4F4">
            <w:pPr>
              <w:keepNext w:val="0"/>
              <w:keepLines w:val="0"/>
              <w:pageBreakBefore w:val="0"/>
              <w:kinsoku/>
              <w:wordWrap/>
              <w:overflowPunct/>
              <w:topLinePunct/>
              <w:autoSpaceDE/>
              <w:autoSpaceDN/>
              <w:bidi w:val="0"/>
              <w:adjustRightInd/>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满足比选文件要求且以最后有效报价最低的比选申请人的价格为基准价得</w:t>
            </w:r>
            <w:r>
              <w:rPr>
                <w:rFonts w:hint="eastAsia" w:ascii="宋体" w:hAnsi="宋体" w:eastAsia="宋体" w:cs="宋体"/>
                <w:sz w:val="24"/>
                <w:szCs w:val="24"/>
                <w:highlight w:val="none"/>
                <w:lang w:val="en-US" w:eastAsia="zh-CN"/>
              </w:rPr>
              <w:t>15</w:t>
            </w:r>
            <w:r>
              <w:rPr>
                <w:rFonts w:hint="eastAsia" w:ascii="宋体" w:hAnsi="宋体" w:eastAsia="宋体" w:cs="宋体"/>
                <w:sz w:val="24"/>
                <w:szCs w:val="24"/>
                <w:highlight w:val="none"/>
              </w:rPr>
              <w:t>分。其他比选申请人报价得分按以下公式计算：报价得分=（基准价／比选报价）×1</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%×100。（保留小数点后两位）</w:t>
            </w:r>
          </w:p>
        </w:tc>
        <w:tc>
          <w:tcPr>
            <w:tcW w:w="518" w:type="dxa"/>
            <w:tcBorders>
              <w:top w:val="single" w:color="auto" w:sz="4" w:space="0"/>
              <w:left w:val="single" w:color="auto" w:sz="4" w:space="0"/>
              <w:bottom w:val="single" w:color="auto" w:sz="4" w:space="0"/>
              <w:right w:val="single" w:color="auto" w:sz="4" w:space="0"/>
            </w:tcBorders>
            <w:vAlign w:val="center"/>
          </w:tcPr>
          <w:p w14:paraId="18AD3A32">
            <w:pPr>
              <w:keepNext w:val="0"/>
              <w:keepLines w:val="0"/>
              <w:pageBreakBefore w:val="0"/>
              <w:kinsoku/>
              <w:wordWrap/>
              <w:overflowPunct/>
              <w:topLinePunct/>
              <w:autoSpaceDE/>
              <w:autoSpaceDN/>
              <w:bidi w:val="0"/>
              <w:adjustRightInd/>
              <w:snapToGrid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w:t>
            </w:r>
          </w:p>
        </w:tc>
      </w:tr>
      <w:tr w14:paraId="720F9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496" w:type="dxa"/>
            <w:tcBorders>
              <w:top w:val="single" w:color="auto" w:sz="4" w:space="0"/>
              <w:left w:val="single" w:color="auto" w:sz="4" w:space="0"/>
              <w:bottom w:val="single" w:color="auto" w:sz="4" w:space="0"/>
              <w:right w:val="single" w:color="auto" w:sz="4" w:space="0"/>
            </w:tcBorders>
            <w:vAlign w:val="center"/>
          </w:tcPr>
          <w:p w14:paraId="28C0565F">
            <w:pPr>
              <w:keepNext w:val="0"/>
              <w:keepLines w:val="0"/>
              <w:pageBreakBefore w:val="0"/>
              <w:kinsoku/>
              <w:wordWrap/>
              <w:overflowPunct/>
              <w:topLinePunct/>
              <w:autoSpaceDE/>
              <w:autoSpaceDN/>
              <w:bidi w:val="0"/>
              <w:adjustRightInd/>
              <w:snapToGrid w:val="0"/>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p>
        </w:tc>
        <w:tc>
          <w:tcPr>
            <w:tcW w:w="784" w:type="dxa"/>
            <w:tcBorders>
              <w:top w:val="single" w:color="auto" w:sz="4" w:space="0"/>
              <w:left w:val="single" w:color="auto" w:sz="4" w:space="0"/>
              <w:bottom w:val="single" w:color="auto" w:sz="4" w:space="0"/>
              <w:right w:val="single" w:color="auto" w:sz="4" w:space="0"/>
            </w:tcBorders>
            <w:vAlign w:val="center"/>
          </w:tcPr>
          <w:p w14:paraId="368C4F12">
            <w:pPr>
              <w:keepNext w:val="0"/>
              <w:keepLines w:val="0"/>
              <w:pageBreakBefore w:val="0"/>
              <w:kinsoku/>
              <w:wordWrap/>
              <w:overflowPunct/>
              <w:topLinePunct/>
              <w:autoSpaceDE/>
              <w:autoSpaceDN/>
              <w:bidi w:val="0"/>
              <w:adjustRightInd/>
              <w:snapToGrid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服务方案</w:t>
            </w:r>
            <w:r>
              <w:rPr>
                <w:rFonts w:hint="eastAsia" w:ascii="宋体" w:hAnsi="宋体" w:eastAsia="宋体" w:cs="宋体"/>
                <w:sz w:val="24"/>
                <w:szCs w:val="24"/>
                <w:highlight w:val="none"/>
                <w:lang w:val="en-US" w:eastAsia="zh-CN"/>
              </w:rPr>
              <w:t>40</w:t>
            </w:r>
            <w:r>
              <w:rPr>
                <w:rFonts w:hint="eastAsia" w:ascii="宋体" w:hAnsi="宋体" w:eastAsia="宋体" w:cs="宋体"/>
                <w:sz w:val="24"/>
                <w:szCs w:val="24"/>
                <w:highlight w:val="none"/>
              </w:rPr>
              <w:t>%</w:t>
            </w:r>
          </w:p>
        </w:tc>
        <w:tc>
          <w:tcPr>
            <w:tcW w:w="505" w:type="dxa"/>
            <w:tcBorders>
              <w:top w:val="single" w:color="auto" w:sz="4" w:space="0"/>
              <w:left w:val="single" w:color="auto" w:sz="4" w:space="0"/>
              <w:bottom w:val="single" w:color="auto" w:sz="4" w:space="0"/>
              <w:right w:val="single" w:color="auto" w:sz="4" w:space="0"/>
            </w:tcBorders>
            <w:vAlign w:val="center"/>
          </w:tcPr>
          <w:p w14:paraId="4A9046C0">
            <w:pPr>
              <w:keepNext w:val="0"/>
              <w:keepLines w:val="0"/>
              <w:pageBreakBefore w:val="0"/>
              <w:kinsoku/>
              <w:wordWrap/>
              <w:overflowPunct/>
              <w:topLinePunct/>
              <w:autoSpaceDE/>
              <w:autoSpaceDN/>
              <w:bidi w:val="0"/>
              <w:adjustRightInd/>
              <w:snapToGrid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40</w:t>
            </w:r>
            <w:r>
              <w:rPr>
                <w:rFonts w:hint="eastAsia" w:ascii="宋体" w:hAnsi="宋体" w:eastAsia="宋体" w:cs="宋体"/>
                <w:sz w:val="24"/>
                <w:szCs w:val="24"/>
                <w:highlight w:val="none"/>
              </w:rPr>
              <w:t>分</w:t>
            </w:r>
          </w:p>
        </w:tc>
        <w:tc>
          <w:tcPr>
            <w:tcW w:w="6573" w:type="dxa"/>
            <w:tcBorders>
              <w:top w:val="single" w:color="auto" w:sz="4" w:space="0"/>
              <w:left w:val="single" w:color="auto" w:sz="4" w:space="0"/>
              <w:bottom w:val="single" w:color="auto" w:sz="4" w:space="0"/>
              <w:right w:val="single" w:color="auto" w:sz="4" w:space="0"/>
            </w:tcBorders>
            <w:vAlign w:val="center"/>
          </w:tcPr>
          <w:p w14:paraId="760BF3A2">
            <w:pPr>
              <w:keepNext w:val="0"/>
              <w:keepLines w:val="0"/>
              <w:pageBreakBefore w:val="0"/>
              <w:kinsoku/>
              <w:wordWrap/>
              <w:overflowPunct/>
              <w:topLinePunct/>
              <w:autoSpaceDE/>
              <w:autoSpaceDN/>
              <w:bidi w:val="0"/>
              <w:adjustRightInd/>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对比选申请人提供的服务方案进行评审，内容包含：</w:t>
            </w:r>
          </w:p>
          <w:p w14:paraId="1394667B">
            <w:pPr>
              <w:keepNext w:val="0"/>
              <w:keepLines w:val="0"/>
              <w:pageBreakBefore w:val="0"/>
              <w:kinsoku/>
              <w:wordWrap/>
              <w:overflowPunct/>
              <w:topLinePunct/>
              <w:autoSpaceDE/>
              <w:autoSpaceDN/>
              <w:bidi w:val="0"/>
              <w:adjustRightInd/>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（1）项目需求分析；</w:t>
            </w:r>
          </w:p>
          <w:p w14:paraId="192A696A">
            <w:pPr>
              <w:keepNext w:val="0"/>
              <w:keepLines w:val="0"/>
              <w:pageBreakBefore w:val="0"/>
              <w:kinsoku/>
              <w:wordWrap/>
              <w:overflowPunct/>
              <w:topLinePunct/>
              <w:autoSpaceDE/>
              <w:autoSpaceDN/>
              <w:bidi w:val="0"/>
              <w:adjustRightInd/>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（2）服务人员情况；</w:t>
            </w:r>
          </w:p>
          <w:p w14:paraId="4329A19E">
            <w:pPr>
              <w:keepNext w:val="0"/>
              <w:keepLines w:val="0"/>
              <w:pageBreakBefore w:val="0"/>
              <w:kinsoku/>
              <w:wordWrap/>
              <w:overflowPunct/>
              <w:topLinePunct/>
              <w:autoSpaceDE/>
              <w:autoSpaceDN/>
              <w:bidi w:val="0"/>
              <w:adjustRightInd/>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（3）项目实施工作程序和进度计划；</w:t>
            </w:r>
          </w:p>
          <w:p w14:paraId="587691F3">
            <w:pPr>
              <w:keepNext w:val="0"/>
              <w:keepLines w:val="0"/>
              <w:pageBreakBefore w:val="0"/>
              <w:kinsoku/>
              <w:wordWrap/>
              <w:overflowPunct/>
              <w:topLinePunct/>
              <w:autoSpaceDE/>
              <w:autoSpaceDN/>
              <w:bidi w:val="0"/>
              <w:adjustRightInd/>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（4）项目重难点分析；</w:t>
            </w:r>
          </w:p>
          <w:p w14:paraId="4042EDDC">
            <w:pPr>
              <w:keepNext w:val="0"/>
              <w:keepLines w:val="0"/>
              <w:pageBreakBefore w:val="0"/>
              <w:kinsoku/>
              <w:wordWrap/>
              <w:overflowPunct/>
              <w:topLinePunct/>
              <w:autoSpaceDE/>
              <w:autoSpaceDN/>
              <w:bidi w:val="0"/>
              <w:adjustRightInd/>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（5）档案资料整理。</w:t>
            </w:r>
          </w:p>
          <w:p w14:paraId="5395DBFC">
            <w:pPr>
              <w:keepNext w:val="0"/>
              <w:keepLines w:val="0"/>
              <w:pageBreakBefore w:val="0"/>
              <w:kinsoku/>
              <w:wordWrap/>
              <w:overflowPunct/>
              <w:topLinePunct/>
              <w:autoSpaceDE/>
              <w:autoSpaceDN/>
              <w:bidi w:val="0"/>
              <w:adjustRightInd/>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涵盖以上5项内容且不存在</w:t>
            </w:r>
            <w:r>
              <w:rPr>
                <w:rFonts w:hint="eastAsia" w:ascii="宋体" w:hAnsi="宋体" w:eastAsia="宋体" w:cs="宋体"/>
                <w:sz w:val="24"/>
                <w:szCs w:val="24"/>
                <w:highlight w:val="none"/>
                <w:lang w:val="en-US" w:eastAsia="zh-CN"/>
              </w:rPr>
              <w:t>缺项或漏项</w:t>
            </w:r>
            <w:r>
              <w:rPr>
                <w:rFonts w:hint="eastAsia" w:ascii="宋体" w:hAnsi="宋体" w:eastAsia="宋体" w:cs="宋体"/>
                <w:sz w:val="24"/>
                <w:szCs w:val="24"/>
                <w:highlight w:val="none"/>
              </w:rPr>
              <w:t>得</w:t>
            </w:r>
            <w:r>
              <w:rPr>
                <w:rFonts w:hint="eastAsia" w:ascii="宋体" w:hAnsi="宋体" w:eastAsia="宋体" w:cs="宋体"/>
                <w:sz w:val="24"/>
                <w:szCs w:val="24"/>
                <w:highlight w:val="none"/>
                <w:lang w:val="en-US" w:eastAsia="zh-CN"/>
              </w:rPr>
              <w:t>40</w:t>
            </w:r>
            <w:r>
              <w:rPr>
                <w:rFonts w:hint="eastAsia" w:ascii="宋体" w:hAnsi="宋体" w:eastAsia="宋体" w:cs="宋体"/>
                <w:sz w:val="24"/>
                <w:szCs w:val="24"/>
                <w:highlight w:val="none"/>
              </w:rPr>
              <w:t>分，</w:t>
            </w:r>
            <w:r>
              <w:rPr>
                <w:rFonts w:hint="eastAsia" w:ascii="宋体" w:hAnsi="宋体" w:eastAsia="宋体" w:cs="宋体"/>
                <w:sz w:val="24"/>
                <w:szCs w:val="24"/>
                <w:highlight w:val="none"/>
                <w:lang w:val="en-US" w:eastAsia="zh-CN"/>
              </w:rPr>
              <w:t>每有一项单项内容缺项或漏项的扣8分，扣完为止。上述5个单项内容存在不足或缺陷的，每个单项内容对应分值扣4分（单项内容扣减分值不超过8分），扣完为止。</w:t>
            </w:r>
          </w:p>
          <w:p w14:paraId="36A9623D">
            <w:pPr>
              <w:keepNext w:val="0"/>
              <w:keepLines w:val="0"/>
              <w:pageBreakBefore w:val="0"/>
              <w:kinsoku/>
              <w:wordWrap/>
              <w:overflowPunct/>
              <w:topLinePunct/>
              <w:autoSpaceDE/>
              <w:autoSpaceDN/>
              <w:bidi w:val="0"/>
              <w:adjustRightInd/>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注：</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、“不足”具体是指：对应单项内容缺失（不完整）、对应单项内容的要求缺少重要节点（如仅有框架或标题、单项内容仅有复制比选人需求内容的要求、涉及内容无重点。</w:t>
            </w:r>
            <w:r>
              <w:rPr>
                <w:rFonts w:hint="eastAsia" w:ascii="宋体" w:hAnsi="宋体" w:eastAsia="宋体" w:cs="宋体"/>
                <w:sz w:val="24"/>
                <w:szCs w:val="24"/>
                <w:highlight w:val="none"/>
              </w:rPr>
              <w:br w:type="textWrapping"/>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缺陷”具体是指：单项内容中出现内容脱离了实际情况不具备实施的可能性、套用其他项目方案或内容、存在与本项目无关的文字内容、内容中出现前后描述不一致现象、引用科学原理错误、文字表述错误、实施地点区域错误的任意一种情形。</w:t>
            </w:r>
          </w:p>
        </w:tc>
        <w:tc>
          <w:tcPr>
            <w:tcW w:w="518" w:type="dxa"/>
            <w:tcBorders>
              <w:top w:val="single" w:color="auto" w:sz="4" w:space="0"/>
              <w:left w:val="single" w:color="auto" w:sz="4" w:space="0"/>
              <w:bottom w:val="single" w:color="auto" w:sz="4" w:space="0"/>
              <w:right w:val="single" w:color="auto" w:sz="4" w:space="0"/>
            </w:tcBorders>
            <w:vAlign w:val="center"/>
          </w:tcPr>
          <w:p w14:paraId="446F87C9">
            <w:pPr>
              <w:keepNext w:val="0"/>
              <w:keepLines w:val="0"/>
              <w:pageBreakBefore w:val="0"/>
              <w:kinsoku/>
              <w:wordWrap/>
              <w:overflowPunct/>
              <w:topLinePunct/>
              <w:autoSpaceDE/>
              <w:autoSpaceDN/>
              <w:bidi w:val="0"/>
              <w:adjustRightInd/>
              <w:snapToGrid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w:t>
            </w:r>
          </w:p>
        </w:tc>
      </w:tr>
      <w:tr w14:paraId="2491C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5" w:hRule="atLeast"/>
        </w:trPr>
        <w:tc>
          <w:tcPr>
            <w:tcW w:w="496" w:type="dxa"/>
            <w:tcBorders>
              <w:top w:val="single" w:color="auto" w:sz="4" w:space="0"/>
              <w:left w:val="single" w:color="auto" w:sz="4" w:space="0"/>
              <w:bottom w:val="single" w:color="auto" w:sz="4" w:space="0"/>
              <w:right w:val="single" w:color="auto" w:sz="4" w:space="0"/>
            </w:tcBorders>
            <w:vAlign w:val="center"/>
          </w:tcPr>
          <w:p w14:paraId="6F5EEC61">
            <w:pPr>
              <w:keepNext w:val="0"/>
              <w:keepLines w:val="0"/>
              <w:pageBreakBefore w:val="0"/>
              <w:kinsoku/>
              <w:wordWrap/>
              <w:overflowPunct/>
              <w:topLinePunct/>
              <w:autoSpaceDE/>
              <w:autoSpaceDN/>
              <w:bidi w:val="0"/>
              <w:adjustRightInd/>
              <w:snapToGrid w:val="0"/>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p>
        </w:tc>
        <w:tc>
          <w:tcPr>
            <w:tcW w:w="784" w:type="dxa"/>
            <w:tcBorders>
              <w:top w:val="single" w:color="auto" w:sz="4" w:space="0"/>
              <w:left w:val="single" w:color="auto" w:sz="4" w:space="0"/>
              <w:bottom w:val="single" w:color="auto" w:sz="4" w:space="0"/>
              <w:right w:val="single" w:color="auto" w:sz="4" w:space="0"/>
            </w:tcBorders>
            <w:vAlign w:val="center"/>
          </w:tcPr>
          <w:p w14:paraId="21CB0B93">
            <w:pPr>
              <w:keepNext w:val="0"/>
              <w:keepLines w:val="0"/>
              <w:pageBreakBefore w:val="0"/>
              <w:kinsoku/>
              <w:wordWrap/>
              <w:overflowPunct/>
              <w:topLinePunct/>
              <w:autoSpaceDE/>
              <w:autoSpaceDN/>
              <w:bidi w:val="0"/>
              <w:adjustRightInd/>
              <w:snapToGrid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质量</w:t>
            </w:r>
            <w:r>
              <w:rPr>
                <w:rFonts w:hint="eastAsia" w:ascii="宋体" w:hAnsi="宋体" w:eastAsia="宋体" w:cs="宋体"/>
                <w:sz w:val="24"/>
                <w:szCs w:val="24"/>
                <w:highlight w:val="none"/>
                <w:lang w:val="en-US" w:eastAsia="zh-CN"/>
              </w:rPr>
              <w:t>保障</w:t>
            </w:r>
            <w:r>
              <w:rPr>
                <w:rFonts w:hint="eastAsia" w:ascii="宋体" w:hAnsi="宋体" w:eastAsia="宋体" w:cs="宋体"/>
                <w:sz w:val="24"/>
                <w:szCs w:val="24"/>
                <w:highlight w:val="none"/>
              </w:rPr>
              <w:t>方案</w:t>
            </w:r>
          </w:p>
          <w:p w14:paraId="3D5B72BB">
            <w:pPr>
              <w:keepNext w:val="0"/>
              <w:keepLines w:val="0"/>
              <w:pageBreakBefore w:val="0"/>
              <w:widowControl w:val="0"/>
              <w:kinsoku/>
              <w:wordWrap/>
              <w:overflowPunct/>
              <w:autoSpaceDE/>
              <w:autoSpaceDN/>
              <w:bidi w:val="0"/>
              <w:adjustRightInd/>
              <w:spacing w:line="360" w:lineRule="auto"/>
              <w:jc w:val="center"/>
              <w:textAlignment w:val="baseline"/>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25%</w:t>
            </w:r>
          </w:p>
        </w:tc>
        <w:tc>
          <w:tcPr>
            <w:tcW w:w="505" w:type="dxa"/>
            <w:tcBorders>
              <w:top w:val="single" w:color="auto" w:sz="4" w:space="0"/>
              <w:left w:val="single" w:color="auto" w:sz="4" w:space="0"/>
              <w:bottom w:val="single" w:color="auto" w:sz="4" w:space="0"/>
              <w:right w:val="single" w:color="auto" w:sz="4" w:space="0"/>
            </w:tcBorders>
            <w:vAlign w:val="center"/>
          </w:tcPr>
          <w:p w14:paraId="3A803563">
            <w:pPr>
              <w:keepNext w:val="0"/>
              <w:keepLines w:val="0"/>
              <w:pageBreakBefore w:val="0"/>
              <w:kinsoku/>
              <w:wordWrap/>
              <w:overflowPunct/>
              <w:topLinePunct/>
              <w:autoSpaceDE/>
              <w:autoSpaceDN/>
              <w:bidi w:val="0"/>
              <w:adjustRightInd/>
              <w:spacing w:line="360" w:lineRule="auto"/>
              <w:rPr>
                <w:rFonts w:hint="eastAsia" w:ascii="宋体" w:hAnsi="宋体" w:eastAsia="宋体" w:cs="宋体"/>
                <w:color w:val="FF0000"/>
                <w:sz w:val="24"/>
                <w:szCs w:val="24"/>
                <w:highlight w:val="none"/>
              </w:rPr>
            </w:pPr>
            <w:r>
              <w:rPr>
                <w:rFonts w:hint="eastAsia" w:ascii="宋体" w:hAnsi="宋体" w:eastAsia="宋体" w:cs="宋体"/>
                <w:sz w:val="24"/>
                <w:szCs w:val="24"/>
                <w:highlight w:val="none"/>
                <w:lang w:val="en-US" w:eastAsia="zh-CN"/>
              </w:rPr>
              <w:t>25</w:t>
            </w:r>
            <w:r>
              <w:rPr>
                <w:rFonts w:hint="eastAsia" w:ascii="宋体" w:hAnsi="宋体" w:eastAsia="宋体" w:cs="宋体"/>
                <w:sz w:val="24"/>
                <w:szCs w:val="24"/>
                <w:highlight w:val="none"/>
              </w:rPr>
              <w:t>分</w:t>
            </w:r>
          </w:p>
        </w:tc>
        <w:tc>
          <w:tcPr>
            <w:tcW w:w="6573" w:type="dxa"/>
            <w:tcBorders>
              <w:top w:val="single" w:color="auto" w:sz="4" w:space="0"/>
              <w:left w:val="single" w:color="auto" w:sz="4" w:space="0"/>
              <w:bottom w:val="single" w:color="auto" w:sz="4" w:space="0"/>
              <w:right w:val="single" w:color="auto" w:sz="4" w:space="0"/>
            </w:tcBorders>
            <w:vAlign w:val="center"/>
          </w:tcPr>
          <w:p w14:paraId="310D03CB">
            <w:pPr>
              <w:keepNext w:val="0"/>
              <w:keepLines w:val="0"/>
              <w:pageBreakBefore w:val="0"/>
              <w:kinsoku/>
              <w:wordWrap/>
              <w:overflowPunct/>
              <w:topLinePunct/>
              <w:autoSpaceDE/>
              <w:autoSpaceDN/>
              <w:bidi w:val="0"/>
              <w:adjustRightInd/>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对比选申请人提供的项目质量</w:t>
            </w:r>
            <w:r>
              <w:rPr>
                <w:rFonts w:hint="eastAsia" w:ascii="宋体" w:hAnsi="宋体" w:eastAsia="宋体" w:cs="宋体"/>
                <w:sz w:val="24"/>
                <w:szCs w:val="24"/>
                <w:highlight w:val="none"/>
                <w:lang w:val="en-US" w:eastAsia="zh-CN"/>
              </w:rPr>
              <w:t>保障</w:t>
            </w:r>
            <w:r>
              <w:rPr>
                <w:rFonts w:hint="eastAsia" w:ascii="宋体" w:hAnsi="宋体" w:eastAsia="宋体" w:cs="宋体"/>
                <w:sz w:val="24"/>
                <w:szCs w:val="24"/>
                <w:highlight w:val="none"/>
              </w:rPr>
              <w:t>方案进行评审，内容包含：</w:t>
            </w:r>
          </w:p>
          <w:p w14:paraId="233E7FB3">
            <w:pPr>
              <w:keepNext w:val="0"/>
              <w:keepLines w:val="0"/>
              <w:pageBreakBefore w:val="0"/>
              <w:kinsoku/>
              <w:wordWrap/>
              <w:overflowPunct/>
              <w:topLinePunct/>
              <w:autoSpaceDE/>
              <w:autoSpaceDN/>
              <w:bidi w:val="0"/>
              <w:adjustRightInd/>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（1）质量保证体系；</w:t>
            </w:r>
          </w:p>
          <w:p w14:paraId="10DE2121">
            <w:pPr>
              <w:keepNext w:val="0"/>
              <w:keepLines w:val="0"/>
              <w:pageBreakBefore w:val="0"/>
              <w:kinsoku/>
              <w:wordWrap/>
              <w:overflowPunct/>
              <w:topLinePunct/>
              <w:autoSpaceDE/>
              <w:autoSpaceDN/>
              <w:bidi w:val="0"/>
              <w:adjustRightInd/>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（2）质量管理制度；</w:t>
            </w:r>
          </w:p>
          <w:p w14:paraId="521E2AF8">
            <w:pPr>
              <w:keepNext w:val="0"/>
              <w:keepLines w:val="0"/>
              <w:pageBreakBefore w:val="0"/>
              <w:kinsoku/>
              <w:wordWrap/>
              <w:overflowPunct/>
              <w:topLinePunct/>
              <w:autoSpaceDE/>
              <w:autoSpaceDN/>
              <w:bidi w:val="0"/>
              <w:adjustRightInd/>
              <w:spacing w:line="360" w:lineRule="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（3）质量保证措施</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br w:type="textWrapping"/>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后续人员安排；</w:t>
            </w:r>
          </w:p>
          <w:p w14:paraId="0669DA3E">
            <w:pPr>
              <w:keepNext w:val="0"/>
              <w:keepLines w:val="0"/>
              <w:pageBreakBefore w:val="0"/>
              <w:kinsoku/>
              <w:wordWrap/>
              <w:overflowPunct/>
              <w:topLinePunct/>
              <w:autoSpaceDE/>
              <w:autoSpaceDN/>
              <w:bidi w:val="0"/>
              <w:adjustRightInd/>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）安全应急预案。</w:t>
            </w:r>
          </w:p>
          <w:p w14:paraId="32A62BAB">
            <w:pPr>
              <w:keepNext w:val="0"/>
              <w:keepLines w:val="0"/>
              <w:pageBreakBefore w:val="0"/>
              <w:widowControl/>
              <w:shd w:val="clear" w:color="auto" w:fill="auto"/>
              <w:kinsoku/>
              <w:wordWrap/>
              <w:overflowPunct/>
              <w:autoSpaceDE/>
              <w:autoSpaceDN/>
              <w:bidi w:val="0"/>
              <w:adjustRightInd/>
              <w:spacing w:line="360" w:lineRule="auto"/>
              <w:jc w:val="left"/>
              <w:textAlignment w:val="center"/>
              <w:rPr>
                <w:rFonts w:hint="eastAsia" w:ascii="宋体" w:hAnsi="宋体" w:eastAsia="宋体" w:cs="宋体"/>
                <w:b w:val="0"/>
                <w:bCs/>
                <w:color w:val="auto"/>
                <w:sz w:val="24"/>
                <w:szCs w:val="24"/>
                <w:highlight w:val="none"/>
                <w:lang w:bidi="ar"/>
              </w:rPr>
            </w:pPr>
            <w:r>
              <w:rPr>
                <w:rFonts w:hint="eastAsia" w:ascii="宋体" w:hAnsi="宋体" w:eastAsia="宋体" w:cs="宋体"/>
                <w:b w:val="0"/>
                <w:bCs/>
                <w:color w:val="auto"/>
                <w:sz w:val="24"/>
                <w:szCs w:val="24"/>
                <w:highlight w:val="none"/>
                <w:u w:val="none"/>
                <w:lang w:bidi="ar"/>
              </w:rPr>
              <w:t>涵盖以上</w:t>
            </w:r>
            <w:r>
              <w:rPr>
                <w:rFonts w:hint="eastAsia" w:ascii="宋体" w:hAnsi="宋体" w:eastAsia="宋体" w:cs="宋体"/>
                <w:b w:val="0"/>
                <w:bCs/>
                <w:color w:val="auto"/>
                <w:sz w:val="24"/>
                <w:szCs w:val="24"/>
                <w:highlight w:val="none"/>
                <w:u w:val="none"/>
                <w:lang w:val="en-US" w:eastAsia="zh-CN" w:bidi="ar"/>
              </w:rPr>
              <w:t>5</w:t>
            </w:r>
            <w:r>
              <w:rPr>
                <w:rFonts w:hint="eastAsia" w:ascii="宋体" w:hAnsi="宋体" w:eastAsia="宋体" w:cs="宋体"/>
                <w:b w:val="0"/>
                <w:bCs/>
                <w:color w:val="auto"/>
                <w:sz w:val="24"/>
                <w:szCs w:val="24"/>
                <w:highlight w:val="none"/>
                <w:u w:val="none"/>
                <w:lang w:bidi="ar"/>
              </w:rPr>
              <w:t>项内容且不存在</w:t>
            </w:r>
            <w:r>
              <w:rPr>
                <w:rFonts w:hint="eastAsia" w:ascii="宋体" w:hAnsi="宋体" w:eastAsia="宋体" w:cs="宋体"/>
                <w:b w:val="0"/>
                <w:bCs/>
                <w:color w:val="auto"/>
                <w:sz w:val="24"/>
                <w:szCs w:val="24"/>
                <w:highlight w:val="none"/>
                <w:u w:val="none"/>
                <w:lang w:val="en-US" w:eastAsia="zh-CN" w:bidi="ar"/>
              </w:rPr>
              <w:t>缺项或漏项</w:t>
            </w:r>
            <w:r>
              <w:rPr>
                <w:rFonts w:hint="eastAsia" w:ascii="宋体" w:hAnsi="宋体" w:eastAsia="宋体" w:cs="宋体"/>
                <w:b w:val="0"/>
                <w:bCs/>
                <w:color w:val="auto"/>
                <w:sz w:val="24"/>
                <w:szCs w:val="24"/>
                <w:highlight w:val="none"/>
                <w:u w:val="none"/>
                <w:lang w:bidi="ar"/>
              </w:rPr>
              <w:t>得</w:t>
            </w:r>
            <w:r>
              <w:rPr>
                <w:rFonts w:hint="eastAsia" w:ascii="宋体" w:hAnsi="宋体" w:eastAsia="宋体" w:cs="宋体"/>
                <w:b w:val="0"/>
                <w:bCs/>
                <w:color w:val="auto"/>
                <w:sz w:val="24"/>
                <w:szCs w:val="24"/>
                <w:highlight w:val="none"/>
                <w:u w:val="none"/>
                <w:lang w:val="en-US" w:eastAsia="zh-CN" w:bidi="ar"/>
              </w:rPr>
              <w:t>30</w:t>
            </w:r>
            <w:r>
              <w:rPr>
                <w:rFonts w:hint="eastAsia" w:ascii="宋体" w:hAnsi="宋体" w:eastAsia="宋体" w:cs="宋体"/>
                <w:b w:val="0"/>
                <w:bCs/>
                <w:color w:val="auto"/>
                <w:sz w:val="24"/>
                <w:szCs w:val="24"/>
                <w:highlight w:val="none"/>
                <w:u w:val="none"/>
                <w:lang w:bidi="ar"/>
              </w:rPr>
              <w:t>分，</w:t>
            </w:r>
            <w:r>
              <w:rPr>
                <w:rFonts w:hint="eastAsia" w:ascii="宋体" w:hAnsi="宋体" w:eastAsia="宋体" w:cs="宋体"/>
                <w:b w:val="0"/>
                <w:bCs/>
                <w:color w:val="auto"/>
                <w:sz w:val="24"/>
                <w:szCs w:val="24"/>
                <w:highlight w:val="none"/>
                <w:u w:val="none"/>
                <w:lang w:val="en-US" w:eastAsia="zh-CN" w:bidi="ar"/>
              </w:rPr>
              <w:t>每有一项单项内容缺项或漏项的扣5分，扣完为止。上述5个单项内容存在不足或缺陷的，每个单项内容对应分值扣2.5分（单项内容扣减分值不超过5分），扣完为止。</w:t>
            </w:r>
          </w:p>
          <w:p w14:paraId="15591E1E">
            <w:pPr>
              <w:keepNext w:val="0"/>
              <w:keepLines w:val="0"/>
              <w:pageBreakBefore w:val="0"/>
              <w:kinsoku/>
              <w:wordWrap/>
              <w:overflowPunct/>
              <w:topLinePunct/>
              <w:autoSpaceDE/>
              <w:autoSpaceDN/>
              <w:bidi w:val="0"/>
              <w:adjustRightInd/>
              <w:spacing w:line="360" w:lineRule="auto"/>
              <w:rPr>
                <w:rFonts w:hint="eastAsia" w:ascii="宋体" w:hAnsi="宋体" w:eastAsia="宋体" w:cs="宋体"/>
                <w:color w:val="FF0000"/>
                <w:sz w:val="24"/>
                <w:szCs w:val="24"/>
                <w:highlight w:val="none"/>
              </w:rPr>
            </w:pPr>
            <w:r>
              <w:rPr>
                <w:rFonts w:hint="eastAsia" w:ascii="宋体" w:hAnsi="宋体" w:eastAsia="宋体" w:cs="宋体"/>
                <w:b w:val="0"/>
                <w:bCs/>
                <w:color w:val="auto"/>
                <w:sz w:val="24"/>
                <w:szCs w:val="24"/>
                <w:highlight w:val="none"/>
                <w:u w:val="none"/>
                <w:lang w:bidi="ar"/>
              </w:rPr>
              <w:t>注：</w:t>
            </w:r>
            <w:r>
              <w:rPr>
                <w:rFonts w:hint="eastAsia" w:ascii="宋体" w:hAnsi="宋体" w:eastAsia="宋体" w:cs="宋体"/>
                <w:b w:val="0"/>
                <w:bCs/>
                <w:color w:val="auto"/>
                <w:sz w:val="24"/>
                <w:szCs w:val="24"/>
                <w:highlight w:val="none"/>
                <w:u w:val="none"/>
                <w:lang w:val="en-US" w:eastAsia="zh-CN" w:bidi="ar"/>
              </w:rPr>
              <w:t>1</w:t>
            </w:r>
            <w:r>
              <w:rPr>
                <w:rFonts w:hint="eastAsia" w:ascii="宋体" w:hAnsi="宋体" w:eastAsia="宋体" w:cs="宋体"/>
                <w:b w:val="0"/>
                <w:bCs/>
                <w:color w:val="auto"/>
                <w:sz w:val="24"/>
                <w:szCs w:val="24"/>
                <w:highlight w:val="none"/>
                <w:u w:val="none"/>
                <w:lang w:bidi="ar"/>
              </w:rPr>
              <w:t>、“不足”具体是指：对应单项内容缺失（不完整）、对应单项内容的要求缺少重要节点（如仅有框架或标题、单项内容仅有复制比选人需求内容的要求、涉及内容无重点。</w:t>
            </w:r>
            <w:r>
              <w:rPr>
                <w:rFonts w:hint="eastAsia" w:ascii="宋体" w:hAnsi="宋体" w:eastAsia="宋体" w:cs="宋体"/>
                <w:b w:val="0"/>
                <w:bCs/>
                <w:color w:val="auto"/>
                <w:sz w:val="24"/>
                <w:szCs w:val="24"/>
                <w:highlight w:val="none"/>
                <w:u w:val="none"/>
                <w:lang w:bidi="ar"/>
              </w:rPr>
              <w:br w:type="textWrapping"/>
            </w:r>
            <w:r>
              <w:rPr>
                <w:rFonts w:hint="eastAsia" w:ascii="宋体" w:hAnsi="宋体" w:eastAsia="宋体" w:cs="宋体"/>
                <w:b w:val="0"/>
                <w:bCs/>
                <w:color w:val="auto"/>
                <w:sz w:val="24"/>
                <w:szCs w:val="24"/>
                <w:highlight w:val="none"/>
                <w:u w:val="none"/>
                <w:lang w:val="en-US" w:eastAsia="zh-CN" w:bidi="ar"/>
              </w:rPr>
              <w:t>2</w:t>
            </w:r>
            <w:r>
              <w:rPr>
                <w:rFonts w:hint="eastAsia" w:ascii="宋体" w:hAnsi="宋体" w:eastAsia="宋体" w:cs="宋体"/>
                <w:b w:val="0"/>
                <w:bCs/>
                <w:color w:val="auto"/>
                <w:sz w:val="24"/>
                <w:szCs w:val="24"/>
                <w:highlight w:val="none"/>
                <w:u w:val="none"/>
                <w:lang w:bidi="ar"/>
              </w:rPr>
              <w:t>、“缺陷”具体是指：单项内容中出现内容脱离了实际情况不具备实施的可能性、套用其他项目方案或内容、存在与本项目无关的文字内容、内容中出现前后描述不一致现象、引用科学原理错误、文字表述错误、实施地点区域错误的任意一种情形。</w:t>
            </w:r>
          </w:p>
        </w:tc>
        <w:tc>
          <w:tcPr>
            <w:tcW w:w="518" w:type="dxa"/>
            <w:tcBorders>
              <w:top w:val="single" w:color="auto" w:sz="4" w:space="0"/>
              <w:left w:val="single" w:color="auto" w:sz="4" w:space="0"/>
              <w:bottom w:val="single" w:color="auto" w:sz="4" w:space="0"/>
              <w:right w:val="single" w:color="auto" w:sz="4" w:space="0"/>
            </w:tcBorders>
            <w:vAlign w:val="center"/>
          </w:tcPr>
          <w:p w14:paraId="3E2A51D0">
            <w:pPr>
              <w:keepNext w:val="0"/>
              <w:keepLines w:val="0"/>
              <w:pageBreakBefore w:val="0"/>
              <w:kinsoku/>
              <w:wordWrap/>
              <w:overflowPunct/>
              <w:topLinePunct/>
              <w:autoSpaceDE/>
              <w:autoSpaceDN/>
              <w:bidi w:val="0"/>
              <w:adjustRightInd/>
              <w:snapToGrid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w:t>
            </w:r>
          </w:p>
        </w:tc>
      </w:tr>
      <w:tr w14:paraId="69F62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496" w:type="dxa"/>
            <w:tcBorders>
              <w:top w:val="single" w:color="auto" w:sz="4" w:space="0"/>
              <w:left w:val="single" w:color="auto" w:sz="4" w:space="0"/>
              <w:bottom w:val="single" w:color="auto" w:sz="4" w:space="0"/>
              <w:right w:val="single" w:color="auto" w:sz="4" w:space="0"/>
            </w:tcBorders>
            <w:vAlign w:val="center"/>
          </w:tcPr>
          <w:p w14:paraId="574E2C06">
            <w:pPr>
              <w:keepNext w:val="0"/>
              <w:keepLines w:val="0"/>
              <w:pageBreakBefore w:val="0"/>
              <w:kinsoku/>
              <w:wordWrap/>
              <w:overflowPunct/>
              <w:topLinePunct/>
              <w:autoSpaceDE/>
              <w:autoSpaceDN/>
              <w:bidi w:val="0"/>
              <w:adjustRightInd/>
              <w:snapToGrid w:val="0"/>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5</w:t>
            </w:r>
          </w:p>
        </w:tc>
        <w:tc>
          <w:tcPr>
            <w:tcW w:w="784" w:type="dxa"/>
            <w:tcBorders>
              <w:top w:val="single" w:color="auto" w:sz="4" w:space="0"/>
              <w:left w:val="single" w:color="auto" w:sz="4" w:space="0"/>
              <w:bottom w:val="single" w:color="auto" w:sz="4" w:space="0"/>
              <w:right w:val="single" w:color="auto" w:sz="4" w:space="0"/>
            </w:tcBorders>
            <w:vAlign w:val="center"/>
          </w:tcPr>
          <w:p w14:paraId="5E583F4D">
            <w:pPr>
              <w:keepNext w:val="0"/>
              <w:keepLines w:val="0"/>
              <w:pageBreakBefore w:val="0"/>
              <w:kinsoku/>
              <w:wordWrap/>
              <w:overflowPunct/>
              <w:topLinePunct/>
              <w:autoSpaceDE/>
              <w:autoSpaceDN/>
              <w:bidi w:val="0"/>
              <w:adjustRightInd/>
              <w:snapToGrid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履约能力</w:t>
            </w:r>
            <w:r>
              <w:rPr>
                <w:rFonts w:hint="eastAsia" w:ascii="宋体" w:hAnsi="宋体" w:eastAsia="宋体" w:cs="宋体"/>
                <w:sz w:val="24"/>
                <w:szCs w:val="24"/>
                <w:highlight w:val="none"/>
                <w:lang w:val="en-US" w:eastAsia="zh-CN"/>
              </w:rPr>
              <w:t>20</w:t>
            </w:r>
            <w:r>
              <w:rPr>
                <w:rFonts w:hint="eastAsia" w:ascii="宋体" w:hAnsi="宋体" w:eastAsia="宋体" w:cs="宋体"/>
                <w:sz w:val="24"/>
                <w:szCs w:val="24"/>
                <w:highlight w:val="none"/>
              </w:rPr>
              <w:t>%</w:t>
            </w:r>
          </w:p>
        </w:tc>
        <w:tc>
          <w:tcPr>
            <w:tcW w:w="505" w:type="dxa"/>
            <w:tcBorders>
              <w:top w:val="single" w:color="auto" w:sz="4" w:space="0"/>
              <w:left w:val="single" w:color="auto" w:sz="4" w:space="0"/>
              <w:bottom w:val="single" w:color="auto" w:sz="4" w:space="0"/>
              <w:right w:val="single" w:color="auto" w:sz="4" w:space="0"/>
            </w:tcBorders>
            <w:vAlign w:val="center"/>
          </w:tcPr>
          <w:p w14:paraId="177E5199">
            <w:pPr>
              <w:keepNext w:val="0"/>
              <w:keepLines w:val="0"/>
              <w:pageBreakBefore w:val="0"/>
              <w:kinsoku/>
              <w:wordWrap/>
              <w:overflowPunct/>
              <w:topLinePunct/>
              <w:autoSpaceDE/>
              <w:autoSpaceDN/>
              <w:bidi w:val="0"/>
              <w:adjustRightInd/>
              <w:snapToGrid w:val="0"/>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20</w:t>
            </w:r>
            <w:r>
              <w:rPr>
                <w:rFonts w:hint="eastAsia" w:ascii="宋体" w:hAnsi="宋体" w:eastAsia="宋体" w:cs="宋体"/>
                <w:sz w:val="24"/>
                <w:szCs w:val="24"/>
                <w:highlight w:val="none"/>
              </w:rPr>
              <w:t>分</w:t>
            </w:r>
          </w:p>
        </w:tc>
        <w:tc>
          <w:tcPr>
            <w:tcW w:w="6573" w:type="dxa"/>
            <w:tcBorders>
              <w:top w:val="single" w:color="auto" w:sz="4" w:space="0"/>
              <w:left w:val="single" w:color="auto" w:sz="4" w:space="0"/>
              <w:bottom w:val="single" w:color="auto" w:sz="4" w:space="0"/>
              <w:right w:val="single" w:color="auto" w:sz="4" w:space="0"/>
            </w:tcBorders>
            <w:vAlign w:val="center"/>
          </w:tcPr>
          <w:p w14:paraId="313435F8">
            <w:pPr>
              <w:keepNext w:val="0"/>
              <w:keepLines w:val="0"/>
              <w:pageBreakBefore w:val="0"/>
              <w:kinsoku/>
              <w:wordWrap/>
              <w:overflowPunct/>
              <w:topLinePunct/>
              <w:autoSpaceDE/>
              <w:autoSpaceDN/>
              <w:bidi w:val="0"/>
              <w:adjustRightInd/>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比选申请人提供自2020年</w:t>
            </w:r>
            <w:r>
              <w:rPr>
                <w:rFonts w:hint="eastAsia" w:ascii="宋体" w:hAnsi="宋体" w:eastAsia="宋体" w:cs="宋体"/>
                <w:sz w:val="24"/>
                <w:szCs w:val="24"/>
                <w:highlight w:val="none"/>
                <w:lang w:val="en-US" w:eastAsia="zh-CN"/>
              </w:rPr>
              <w:t>1月1日（含）</w:t>
            </w:r>
            <w:r>
              <w:rPr>
                <w:rFonts w:hint="eastAsia" w:ascii="宋体" w:hAnsi="宋体" w:eastAsia="宋体" w:cs="宋体"/>
                <w:sz w:val="24"/>
                <w:szCs w:val="24"/>
                <w:highlight w:val="none"/>
              </w:rPr>
              <w:t>以来类似本项目业绩，每有一个得</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分，本项最高得</w:t>
            </w:r>
            <w:r>
              <w:rPr>
                <w:rFonts w:hint="eastAsia" w:ascii="宋体" w:hAnsi="宋体" w:eastAsia="宋体" w:cs="宋体"/>
                <w:sz w:val="24"/>
                <w:szCs w:val="24"/>
                <w:highlight w:val="none"/>
                <w:lang w:val="en-US" w:eastAsia="zh-CN"/>
              </w:rPr>
              <w:t>20</w:t>
            </w:r>
            <w:r>
              <w:rPr>
                <w:rFonts w:hint="eastAsia" w:ascii="宋体" w:hAnsi="宋体" w:eastAsia="宋体" w:cs="宋体"/>
                <w:sz w:val="24"/>
                <w:szCs w:val="24"/>
                <w:highlight w:val="none"/>
              </w:rPr>
              <w:t>分。</w:t>
            </w:r>
          </w:p>
          <w:p w14:paraId="199158B1">
            <w:pPr>
              <w:keepNext w:val="0"/>
              <w:keepLines w:val="0"/>
              <w:pageBreakBefore w:val="0"/>
              <w:kinsoku/>
              <w:wordWrap/>
              <w:overflowPunct/>
              <w:topLinePunct/>
              <w:autoSpaceDE/>
              <w:autoSpaceDN/>
              <w:bidi w:val="0"/>
              <w:adjustRightInd/>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注：提供中标（成交</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中选）通知书或合同复印件</w:t>
            </w:r>
            <w:r>
              <w:rPr>
                <w:rFonts w:hint="eastAsia" w:ascii="宋体" w:hAnsi="宋体" w:eastAsia="宋体" w:cs="宋体"/>
                <w:sz w:val="24"/>
                <w:szCs w:val="24"/>
                <w:highlight w:val="none"/>
                <w:lang w:val="en-US" w:eastAsia="zh-CN"/>
              </w:rPr>
              <w:t>并</w:t>
            </w:r>
            <w:r>
              <w:rPr>
                <w:rFonts w:hint="eastAsia" w:ascii="宋体" w:hAnsi="宋体" w:eastAsia="宋体" w:cs="宋体"/>
                <w:sz w:val="24"/>
                <w:szCs w:val="24"/>
                <w:highlight w:val="none"/>
              </w:rPr>
              <w:t>加盖</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公章。</w:t>
            </w:r>
          </w:p>
        </w:tc>
        <w:tc>
          <w:tcPr>
            <w:tcW w:w="518" w:type="dxa"/>
            <w:tcBorders>
              <w:top w:val="single" w:color="auto" w:sz="4" w:space="0"/>
              <w:left w:val="single" w:color="auto" w:sz="4" w:space="0"/>
              <w:bottom w:val="single" w:color="auto" w:sz="4" w:space="0"/>
              <w:right w:val="single" w:color="auto" w:sz="4" w:space="0"/>
            </w:tcBorders>
            <w:vAlign w:val="center"/>
          </w:tcPr>
          <w:p w14:paraId="45D3E58A">
            <w:pPr>
              <w:keepNext w:val="0"/>
              <w:keepLines w:val="0"/>
              <w:pageBreakBefore w:val="0"/>
              <w:kinsoku/>
              <w:wordWrap/>
              <w:overflowPunct/>
              <w:topLinePunct/>
              <w:autoSpaceDE/>
              <w:autoSpaceDN/>
              <w:bidi w:val="0"/>
              <w:adjustRightInd/>
              <w:snapToGrid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w:t>
            </w:r>
          </w:p>
        </w:tc>
      </w:tr>
    </w:tbl>
    <w:p w14:paraId="5359FFFB">
      <w:pPr>
        <w:spacing w:line="360" w:lineRule="auto"/>
        <w:jc w:val="both"/>
        <w:outlineLvl w:val="0"/>
        <w:rPr>
          <w:rFonts w:hint="eastAsia" w:hAnsi="宋体" w:cs="宋体"/>
          <w:b/>
          <w:bCs/>
          <w:color w:val="auto"/>
          <w:sz w:val="24"/>
        </w:rPr>
      </w:pPr>
    </w:p>
    <w:sectPr>
      <w:pgSz w:w="11850" w:h="16783"/>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2740EF">
    <w:pPr>
      <w:pStyle w:val="7"/>
      <w:framePr w:wrap="around" w:vAnchor="text" w:hAnchor="margin" w:xAlign="outside" w:y="1"/>
      <w:rPr>
        <w:rStyle w:val="12"/>
      </w:rPr>
    </w:pPr>
    <w:r>
      <w:fldChar w:fldCharType="begin"/>
    </w:r>
    <w:r>
      <w:rPr>
        <w:rStyle w:val="12"/>
      </w:rPr>
      <w:instrText xml:space="preserve">PAGE  </w:instrText>
    </w:r>
    <w:r>
      <w:fldChar w:fldCharType="end"/>
    </w:r>
  </w:p>
  <w:p w14:paraId="1322F050">
    <w:pPr>
      <w:pStyle w:val="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E85635">
    <w:pPr>
      <w:pStyle w:val="7"/>
      <w:jc w:val="center"/>
      <w:rPr>
        <w:rFonts w:ascii="宋体" w:hAnsi="宋体"/>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7B202B">
    <w:pPr>
      <w:pStyle w:val="7"/>
      <w:rPr>
        <w:rFonts w:ascii="宋体" w:hAnsi="宋体"/>
        <w:sz w:val="28"/>
        <w:szCs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C1BFBE">
    <w:pPr>
      <w:pStyle w:val="7"/>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30B89A">
    <w:pPr>
      <w:pStyle w:val="7"/>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EE790A">
                          <w:pPr>
                            <w:pStyle w:val="7"/>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CEE790A">
                    <w:pPr>
                      <w:pStyle w:val="7"/>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E25E44">
    <w:pPr>
      <w:pStyle w:val="7"/>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B40DDE">
                          <w:pPr>
                            <w:pStyle w:val="7"/>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AB40DDE">
                    <w:pPr>
                      <w:pStyle w:val="7"/>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9C581">
    <w:pPr>
      <w:pStyle w:val="7"/>
      <w:rPr>
        <w:rFonts w:ascii="宋体" w:hAnsi="宋体"/>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B92872">
                          <w:pPr>
                            <w:pStyle w:val="7"/>
                          </w:pPr>
                          <w:r>
                            <w:fldChar w:fldCharType="begin"/>
                          </w:r>
                          <w:r>
                            <w:instrText xml:space="preserve"> PAGE  \* MERGEFORMAT </w:instrText>
                          </w:r>
                          <w:r>
                            <w:fldChar w:fldCharType="separate"/>
                          </w:r>
                          <w:r>
                            <w:t>- 9 -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DB92872">
                    <w:pPr>
                      <w:pStyle w:val="7"/>
                    </w:pPr>
                    <w:r>
                      <w:fldChar w:fldCharType="begin"/>
                    </w:r>
                    <w:r>
                      <w:instrText xml:space="preserve"> PAGE  \* MERGEFORMAT </w:instrText>
                    </w:r>
                    <w:r>
                      <w:fldChar w:fldCharType="separate"/>
                    </w:r>
                    <w:r>
                      <w:t>- 9 -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4FF32B">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F74910">
    <w:pPr>
      <w:pStyle w:val="8"/>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CB876D">
    <w:pPr>
      <w:pStyle w:val="8"/>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8C502A">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9A0F70"/>
    <w:multiLevelType w:val="singleLevel"/>
    <w:tmpl w:val="949A0F7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VkN2E1ZWJmMzQ2ZmQ5NzQ0YjE2YjU3NzA3MDBlZWYifQ=="/>
    <w:docVar w:name="KSO_WPS_MARK_KEY" w:val="490bf013-75b1-40f8-9fd1-d62f8cf316ec"/>
  </w:docVars>
  <w:rsids>
    <w:rsidRoot w:val="42E06EDC"/>
    <w:rsid w:val="005B2B6C"/>
    <w:rsid w:val="04492F15"/>
    <w:rsid w:val="0500413B"/>
    <w:rsid w:val="06326223"/>
    <w:rsid w:val="0E66765B"/>
    <w:rsid w:val="18510A99"/>
    <w:rsid w:val="1AF713CB"/>
    <w:rsid w:val="24465171"/>
    <w:rsid w:val="296C128F"/>
    <w:rsid w:val="3105177E"/>
    <w:rsid w:val="3A1439A9"/>
    <w:rsid w:val="3DD115EB"/>
    <w:rsid w:val="3EC11C25"/>
    <w:rsid w:val="424C7A58"/>
    <w:rsid w:val="42E06EDC"/>
    <w:rsid w:val="46BB51AC"/>
    <w:rsid w:val="4F035942"/>
    <w:rsid w:val="58974B20"/>
    <w:rsid w:val="5D101956"/>
    <w:rsid w:val="5E695530"/>
    <w:rsid w:val="5E704FBF"/>
    <w:rsid w:val="60C55551"/>
    <w:rsid w:val="622F287E"/>
    <w:rsid w:val="66B07D06"/>
    <w:rsid w:val="67B7011E"/>
    <w:rsid w:val="6F2A2D4B"/>
    <w:rsid w:val="7B2362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afterLines="0" w:afterAutospacing="0"/>
    </w:pPr>
  </w:style>
  <w:style w:type="paragraph" w:styleId="5">
    <w:name w:val="annotation text"/>
    <w:basedOn w:val="1"/>
    <w:qFormat/>
    <w:uiPriority w:val="0"/>
    <w:pPr>
      <w:jc w:val="left"/>
    </w:pPr>
    <w:rPr>
      <w:sz w:val="18"/>
      <w:szCs w:val="20"/>
    </w:rPr>
  </w:style>
  <w:style w:type="paragraph" w:styleId="6">
    <w:name w:val="Body Text Indent"/>
    <w:basedOn w:val="1"/>
    <w:qFormat/>
    <w:uiPriority w:val="0"/>
    <w:pPr>
      <w:spacing w:after="120"/>
      <w:ind w:left="420"/>
    </w:pPr>
  </w:style>
  <w:style w:type="paragraph" w:styleId="7">
    <w:name w:val="footer"/>
    <w:basedOn w:val="1"/>
    <w:qFormat/>
    <w:uiPriority w:val="0"/>
    <w:pPr>
      <w:tabs>
        <w:tab w:val="center" w:pos="4153"/>
        <w:tab w:val="right" w:pos="8306"/>
      </w:tabs>
      <w:snapToGrid w:val="0"/>
      <w:jc w:val="left"/>
    </w:pPr>
    <w:rPr>
      <w:sz w:val="18"/>
      <w:szCs w:val="20"/>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20"/>
    </w:rPr>
  </w:style>
  <w:style w:type="paragraph" w:styleId="9">
    <w:name w:val="toc 1"/>
    <w:basedOn w:val="1"/>
    <w:next w:val="1"/>
    <w:qFormat/>
    <w:uiPriority w:val="0"/>
  </w:style>
  <w:style w:type="character" w:styleId="12">
    <w:name w:val="page number"/>
    <w:basedOn w:val="11"/>
    <w:qFormat/>
    <w:uiPriority w:val="0"/>
  </w:style>
  <w:style w:type="paragraph" w:customStyle="1" w:styleId="13">
    <w:name w:val="_Style 3"/>
    <w:qFormat/>
    <w:uiPriority w:val="0"/>
    <w:pPr>
      <w:widowControl w:val="0"/>
      <w:jc w:val="both"/>
    </w:pPr>
    <w:rPr>
      <w:rFonts w:ascii="Calibri" w:hAnsi="Calibri" w:eastAsia="宋体" w:cs="黑体"/>
      <w:kern w:val="2"/>
      <w:sz w:val="21"/>
      <w:szCs w:val="22"/>
      <w:lang w:val="en-US" w:eastAsia="zh-CN" w:bidi="ar-SA"/>
    </w:rPr>
  </w:style>
  <w:style w:type="paragraph" w:customStyle="1" w:styleId="14">
    <w:name w:val="正文首行缩进两字符"/>
    <w:basedOn w:val="1"/>
    <w:qFormat/>
    <w:uiPriority w:val="0"/>
    <w:pPr>
      <w:spacing w:line="360" w:lineRule="auto"/>
      <w:ind w:firstLine="200" w:firstLineChars="200"/>
    </w:pPr>
  </w:style>
  <w:style w:type="paragraph" w:customStyle="1" w:styleId="15">
    <w:name w:val="Table Text"/>
    <w:basedOn w:val="1"/>
    <w:semiHidden/>
    <w:qFormat/>
    <w:uiPriority w:val="0"/>
    <w:rPr>
      <w:rFonts w:ascii="仿宋" w:hAnsi="仿宋" w:eastAsia="仿宋" w:cs="仿宋"/>
      <w:sz w:val="24"/>
      <w:szCs w:val="24"/>
      <w:lang w:val="en-US" w:eastAsia="en-US" w:bidi="ar-SA"/>
    </w:rPr>
  </w:style>
  <w:style w:type="table" w:customStyle="1" w:styleId="16">
    <w:name w:val="Table Normal"/>
    <w:semiHidden/>
    <w:unhideWhenUsed/>
    <w:qFormat/>
    <w:uiPriority w:val="0"/>
    <w:tblPr>
      <w:tblCellMar>
        <w:top w:w="0" w:type="dxa"/>
        <w:left w:w="0" w:type="dxa"/>
        <w:bottom w:w="0" w:type="dxa"/>
        <w:right w:w="0" w:type="dxa"/>
      </w:tblCellMar>
    </w:tblPr>
  </w:style>
  <w:style w:type="paragraph" w:customStyle="1" w:styleId="17">
    <w:name w:val="WPSOffice手动目录 1"/>
    <w:qFormat/>
    <w:uiPriority w:val="0"/>
    <w:pPr>
      <w:ind w:leftChars="0"/>
    </w:pPr>
    <w:rPr>
      <w:rFonts w:asciiTheme="minorHAnsi" w:hAnsiTheme="minorHAnsi" w:eastAsiaTheme="minorEastAsia" w:cstheme="minorBidi"/>
      <w:sz w:val="20"/>
      <w:szCs w:val="20"/>
    </w:rPr>
  </w:style>
  <w:style w:type="paragraph" w:customStyle="1" w:styleId="18">
    <w:name w:val="BodyText"/>
    <w:basedOn w:val="1"/>
    <w:qFormat/>
    <w:uiPriority w:val="0"/>
    <w:pPr>
      <w:spacing w:line="320" w:lineRule="exact"/>
      <w:jc w:val="center"/>
      <w:textAlignment w:val="baseline"/>
    </w:pPr>
    <w:rPr>
      <w:sz w:val="28"/>
      <w:szCs w:val="24"/>
    </w:rPr>
  </w:style>
  <w:style w:type="character" w:customStyle="1" w:styleId="19">
    <w:name w:val="font11"/>
    <w:basedOn w:val="1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4143</Words>
  <Characters>4336</Characters>
  <Lines>0</Lines>
  <Paragraphs>0</Paragraphs>
  <TotalTime>4</TotalTime>
  <ScaleCrop>false</ScaleCrop>
  <LinksUpToDate>false</LinksUpToDate>
  <CharactersWithSpaces>4431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2023-12-05T08:33:00Z</dcterms:created>
  <dc:creator>梦一场</dc:creator>
  <cp:lastModifiedBy>丶沛沛哥</cp:lastModifiedBy>
  <cp:lastPrinted>2024-11-20T06:22:00Z</cp:lastPrinted>
  <dcterms:modified xsi:type="dcterms:W3CDTF">2024-11-20T06:27:05Z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15CB064F871049248705701E735F61BF_13</vt:lpwstr>
  </property>
</Properties>
</file>