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b/>
          <w:bCs/>
          <w:color w:val="auto"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6"/>
          <w:szCs w:val="36"/>
          <w:lang w:val="en-US" w:eastAsia="zh-CN"/>
        </w:rPr>
        <w:t>本次检验项目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200" w:right="0" w:right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color w:val="auto"/>
          <w:sz w:val="28"/>
          <w:szCs w:val="28"/>
          <w:lang w:val="en-US" w:eastAsia="zh-CN"/>
        </w:rPr>
        <w:t xml:space="preserve"> 一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:lang w:val="en-US" w:eastAsia="zh-CN"/>
        </w:rPr>
        <w:t>、粮食加工品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200" w:right="0" w:rightChars="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 xml:space="preserve">    抽检依据是《食品安全国家标准 食品中真菌毒素限量》（GB 2761-2017）、《食品安全国家标准 食品中污染物限量》（GB 2762-2017）、《食品安全国家标准 食品添加剂使用标准》（GB 2760-2014）等标准和指标要求。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200" w:right="0" w:rightChars="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default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大米：</w:t>
      </w: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  <w:t>镉（以Cd计）、黄曲霉毒素B</w:t>
      </w: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0"/>
          <w:szCs w:val="30"/>
          <w:u w:val="none"/>
          <w:vertAlign w:val="subscript"/>
          <w:lang w:val="en-US" w:eastAsia="zh-CN" w:bidi="ar"/>
        </w:rPr>
        <w:t>1</w:t>
      </w: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0"/>
          <w:szCs w:val="30"/>
          <w:u w:val="none"/>
          <w:vertAlign w:val="baseline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小麦粉：</w:t>
      </w: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  <w:t>玉米赤霉烯酮、脱氧雪腐镰刀菌烯醇、赭曲霉毒素 A、黄曲霉毒素 B</w:t>
      </w: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0"/>
          <w:szCs w:val="30"/>
          <w:u w:val="none"/>
          <w:vertAlign w:val="subscript"/>
          <w:lang w:val="en-US" w:eastAsia="zh-CN" w:bidi="ar"/>
        </w:rPr>
        <w:t>1</w:t>
      </w: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  <w:t>、过氧化苯甲酰。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挂面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：铅（以Pb计）、脱氢乙酸及其钠盐（以脱氢乙酸计）。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60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  <w:t>谷物碾磨加工品：黄曲霉毒素 B</w:t>
      </w: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0"/>
          <w:szCs w:val="30"/>
          <w:u w:val="none"/>
          <w:vertAlign w:val="subscript"/>
          <w:lang w:val="en-US" w:eastAsia="zh-CN" w:bidi="ar"/>
        </w:rPr>
        <w:t>1</w:t>
      </w: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  <w:t>、玉米赤霉烯酮。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 w:firstLineChars="20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color w:val="auto"/>
          <w:sz w:val="28"/>
          <w:szCs w:val="28"/>
          <w:lang w:val="en-US" w:eastAsia="zh-CN"/>
        </w:rPr>
        <w:t>二、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:lang w:val="en-US" w:eastAsia="zh-CN"/>
        </w:rPr>
        <w:t>食用油、油脂及其制品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抽检依据是产品明示标准及质量要求、《食品安全国家标准 食品中污染物限量》（GB 2762-2017）、《食用植物油卫生标准》（GB 2716-2018）等标准和指标要求。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 xml:space="preserve">   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菜籽油：</w:t>
      </w: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  <w:t>酸值/酸价、过氧化值、铅（以 Pb 计）、苯并[a]芘、溶剂残留量、乙基麦芽酚。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600" w:firstLineChars="200"/>
        <w:jc w:val="both"/>
        <w:textAlignment w:val="auto"/>
        <w:outlineLvl w:val="9"/>
        <w:rPr>
          <w:rFonts w:hint="eastAsia" w:ascii="仿宋" w:hAnsi="仿宋" w:eastAsia="仿宋" w:cs="仿宋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  <w:t>芝麻油：酸值/酸价、过氧化值、苯并[a]芘、溶剂残留量、乙基麦芽酚。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600" w:firstLineChars="200"/>
        <w:jc w:val="both"/>
        <w:textAlignment w:val="auto"/>
        <w:outlineLvl w:val="9"/>
        <w:rPr>
          <w:rFonts w:hint="eastAsia" w:ascii="仿宋" w:hAnsi="仿宋" w:eastAsia="仿宋" w:cs="仿宋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  <w:t>食用植物调和油：酸价、过氧化值、苯并[a]芘、溶剂残留量、乙基麦芽酚。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600" w:firstLineChars="200"/>
        <w:jc w:val="both"/>
        <w:textAlignment w:val="auto"/>
        <w:outlineLvl w:val="9"/>
        <w:rPr>
          <w:rFonts w:hint="eastAsia" w:ascii="仿宋" w:hAnsi="仿宋" w:eastAsia="仿宋" w:cs="仿宋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  <w:t>煎炸过程用油（餐饮环节）：酸价、极性组分。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 w:firstLineChars="200"/>
        <w:jc w:val="both"/>
        <w:textAlignment w:val="auto"/>
        <w:outlineLvl w:val="9"/>
        <w:rPr>
          <w:rFonts w:hint="eastAsia" w:asciiTheme="minorEastAsia" w:hAnsiTheme="minorEastAsia" w:cstheme="minorEastAsia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color w:val="auto"/>
          <w:sz w:val="28"/>
          <w:szCs w:val="28"/>
          <w:lang w:val="en-US" w:eastAsia="zh-CN"/>
        </w:rPr>
        <w:t>三、调味品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349" w:leftChars="0" w:right="0" w:rightChars="0" w:firstLine="281" w:firstLineChars="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840" w:firstLineChars="300"/>
        <w:jc w:val="both"/>
        <w:textAlignment w:val="auto"/>
        <w:outlineLvl w:val="9"/>
        <w:rPr>
          <w:rFonts w:hint="eastAsia" w:ascii="仿宋" w:hAnsi="仿宋" w:eastAsia="仿宋" w:cs="仿宋"/>
          <w:b w:val="0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color w:val="auto"/>
          <w:kern w:val="2"/>
          <w:sz w:val="28"/>
          <w:szCs w:val="28"/>
          <w:lang w:val="en-US" w:eastAsia="zh-CN" w:bidi="ar-SA"/>
        </w:rPr>
        <w:t>抽检依据是产品明示标准和质量要求、《食品安全国家标准 食品添加剂使用标准》（GB 2760-2014）、《食品安全国家标准 食品中污染物限量》（GB 2762-2017）、《食品安全国家标准 食用盐》（GB 2721-2015）、《食品安全国家标准 食用盐碘含量》（GB 26878-2011）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等标准和指标要求。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200" w:right="0" w:rightChars="0"/>
        <w:jc w:val="both"/>
        <w:textAlignment w:val="auto"/>
        <w:outlineLvl w:val="9"/>
        <w:rPr>
          <w:rFonts w:hint="default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食用盐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840" w:firstLineChars="3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普通食用盐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:氯化钠、碘（以I计）、铅（以Pb计）、镉（以Cd计）、亚铁氰化钾/亚铁氰化钠（以亚铁氰根计）。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900" w:firstLineChars="300"/>
        <w:jc w:val="both"/>
        <w:textAlignment w:val="auto"/>
        <w:outlineLvl w:val="9"/>
        <w:rPr>
          <w:rFonts w:hint="eastAsia" w:ascii="仿宋" w:hAnsi="仿宋" w:eastAsia="仿宋" w:cs="仿宋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  <w:t>调味料酒：苯甲酸及其钠盐（以苯甲酸计）、山梨酸及其钾盐（以山梨酸计）、 脱氢乙酸及其钠盐（以脱氢乙酸计）、糖精钠（以糖精计）、甜蜜素（以环己基氨基磺酸计）。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900" w:firstLineChars="300"/>
        <w:jc w:val="both"/>
        <w:textAlignment w:val="auto"/>
        <w:outlineLvl w:val="9"/>
        <w:rPr>
          <w:rFonts w:hint="eastAsia" w:ascii="仿宋" w:hAnsi="仿宋" w:eastAsia="仿宋" w:cs="仿宋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  <w:t>火锅底料：苯甲酸及其钠盐（以苯甲酸计）、山梨酸及其钾盐（以山梨酸计）、脱氢 乙酸及其钠盐（以脱氢乙酸计）、防腐剂混合使用时各自用量占其最大使用量的比例之和。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 w:firstLineChars="200"/>
        <w:jc w:val="both"/>
        <w:textAlignment w:val="auto"/>
        <w:outlineLvl w:val="9"/>
        <w:rPr>
          <w:rFonts w:hint="eastAsia" w:asciiTheme="minorEastAsia" w:hAnsiTheme="minorEastAsia" w:cstheme="minorEastAsia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color w:val="auto"/>
          <w:sz w:val="28"/>
          <w:szCs w:val="28"/>
          <w:lang w:val="en-US" w:eastAsia="zh-CN"/>
        </w:rPr>
        <w:t>四、肉制品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349" w:leftChars="0" w:right="0" w:rightChars="0" w:firstLine="281" w:firstLineChars="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840" w:firstLineChars="3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抽检依据是《食品安全国家标准 腌腊肉制品》（GB 2730-2015）、《食品安全国家标准 熟肉制品》（GB 2726-2016）、</w:t>
      </w:r>
      <w:r>
        <w:rPr>
          <w:rFonts w:hint="eastAsia" w:ascii="仿宋" w:hAnsi="仿宋" w:eastAsia="仿宋" w:cs="仿宋"/>
          <w:b w:val="0"/>
          <w:color w:val="auto"/>
          <w:kern w:val="2"/>
          <w:sz w:val="28"/>
          <w:szCs w:val="28"/>
          <w:lang w:val="en-US" w:eastAsia="zh-CN" w:bidi="ar-SA"/>
        </w:rPr>
        <w:t>《食品安全国家标准 食品添加剂使用标准》（GB 2760-2014）、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《食品中可能违法添加的非食用物质和易滥用的食品添加剂品种名单(第五批)》（整顿办函[2011]1号）、《食品安全国家标准 熟肉制品》（GB 2726-2016）等标准和指标要求。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腌腊肉制品：</w:t>
      </w: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  <w:t>过氧化值（以脂肪计）、亚硝酸盐（以亚硝酸钠计）、苯甲酸及其钠盐 （以苯甲酸计）、山梨酸及其钾盐（以山梨酸计）、合成着色剂（胭脂红）、氯霉素。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酱卤肉制品：氯霉素、亚硝酸盐（以亚硝酸钠计）、苯甲酸及其钠盐（以苯甲酸计）、山梨酸及其钾盐（以山梨酸计）、脱氢乙酸及其钠盐（以脱氢乙酸计）、防腐剂混合使用时各自用量占其最大使用量的比例之和、胭脂红、糖精钠（以糖精计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630" w:leftChars="0" w:right="0" w:rightChars="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五、乳制品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抽检依据是产品明示标准及质量要求、《食品安全国家标准 调制乳》（GB 25191-2010）、《食品安全国家标准 灭菌乳》（GB 25190-2010）、《食品安全国家标准 发酵乳》（GB 19302-2010）、卫生部、工业和信息化部、农业部、工商总局质检总局公告 2011 年第 10 号等标准和指标要求。</w:t>
      </w: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液体乳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巴氏杀菌乳：</w:t>
      </w: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  <w:t>蛋白质、三聚氰胺、沙门氏菌、金黄色葡萄球菌、菌落总数、大肠菌群。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灭菌乳：蛋白质、脂肪、三聚氰胺、商业无菌。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eastAsia" w:asciiTheme="minorEastAsia" w:hAnsiTheme="minorEastAsia" w:cstheme="minorEastAsia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调制乳：蛋白质、三聚氰胺、菌落总数、大肠菌群、商业无菌。</w:t>
      </w:r>
      <w:r>
        <w:rPr>
          <w:rFonts w:hint="eastAsia" w:asciiTheme="minorEastAsia" w:hAnsiTheme="minorEastAsia" w:cstheme="minorEastAsia"/>
          <w:b/>
          <w:bCs/>
          <w:color w:val="auto"/>
          <w:sz w:val="28"/>
          <w:szCs w:val="28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eastAsia" w:asciiTheme="minorEastAsia" w:hAnsiTheme="minorEastAsia" w:cstheme="minorEastAsia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发酵乳：</w:t>
      </w: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  <w:t>脂肪、蛋白质、山梨酸及其钾盐、三聚氰胺、金黄色葡萄球菌、沙门氏菌、 大肠菌群、酵母、霉菌。</w:t>
      </w:r>
      <w:r>
        <w:rPr>
          <w:rFonts w:hint="eastAsia" w:asciiTheme="minorEastAsia" w:hAnsiTheme="minorEastAsia" w:cstheme="minorEastAsia"/>
          <w:b/>
          <w:bCs/>
          <w:color w:val="auto"/>
          <w:sz w:val="28"/>
          <w:szCs w:val="28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 w:firstLineChars="200"/>
        <w:jc w:val="both"/>
        <w:textAlignment w:val="auto"/>
        <w:outlineLvl w:val="9"/>
        <w:rPr>
          <w:rFonts w:hint="eastAsia" w:asciiTheme="minorEastAsia" w:hAnsiTheme="minorEastAsia" w:cstheme="minorEastAsia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color w:val="auto"/>
          <w:sz w:val="28"/>
          <w:szCs w:val="28"/>
          <w:lang w:val="en-US" w:eastAsia="zh-CN"/>
        </w:rPr>
        <w:t>六、方便食品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630" w:leftChars="0" w:right="0" w:rightChars="0" w:firstLineChars="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color w:val="auto"/>
          <w:kern w:val="2"/>
          <w:sz w:val="28"/>
          <w:szCs w:val="28"/>
          <w:lang w:val="en-US" w:eastAsia="zh-CN" w:bidi="ar-SA"/>
        </w:rPr>
        <w:t>抽检依据是产品明示标准和质量要求、《食品安全国家标准 食品添加剂使用标准》（GB 2760-2014）、《食品安全国家标准 冲调谷物制品》（GB 19640-2016）、</w:t>
      </w:r>
      <w:r>
        <w:rPr>
          <w:rFonts w:hint="eastAsia" w:ascii="仿宋" w:hAnsi="仿宋" w:eastAsia="仿宋" w:cs="仿宋"/>
          <w:sz w:val="28"/>
          <w:szCs w:val="28"/>
        </w:rPr>
        <w:t>《食品安全国家标准 食品中致病菌限量》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GB 29921-2013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等标准和指标要求。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调味面制品：</w:t>
      </w: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  <w:t>酸价（以脂肪计）、过氧化值（以脂肪计）、苯甲酸及其钠盐（以苯甲酸计）、山梨酸及其 钾盐（以山梨酸计）、脱氢乙酸及其钠盐（以脱氢乙酸计）、糖精钠（以糖精计）、三氯蔗糖、菌落总数、大肠菌群、霉菌、沙门氏菌、金黄色葡萄球菌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 w:firstLineChars="200"/>
        <w:jc w:val="both"/>
        <w:textAlignment w:val="auto"/>
        <w:outlineLvl w:val="9"/>
        <w:rPr>
          <w:rFonts w:hint="eastAsia" w:asciiTheme="minorEastAsia" w:hAnsiTheme="minorEastAsia" w:cstheme="minorEastAsia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color w:val="auto"/>
          <w:sz w:val="28"/>
          <w:szCs w:val="28"/>
          <w:lang w:val="en-US" w:eastAsia="zh-CN"/>
        </w:rPr>
        <w:t>七、饼干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840" w:firstLineChars="3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color w:val="auto"/>
          <w:kern w:val="2"/>
          <w:sz w:val="28"/>
          <w:szCs w:val="28"/>
          <w:lang w:val="en-US" w:eastAsia="zh-CN" w:bidi="ar-SA"/>
        </w:rPr>
        <w:t>抽检依据是《食品安全国家标准 食品添加剂使用标准》（GB 2760-2014）、</w:t>
      </w:r>
      <w:r>
        <w:rPr>
          <w:rFonts w:hint="eastAsia" w:ascii="仿宋" w:hAnsi="仿宋" w:eastAsia="仿宋" w:cs="仿宋"/>
          <w:sz w:val="28"/>
          <w:szCs w:val="28"/>
        </w:rPr>
        <w:t>《食品安全国家标准 饼干》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GB 7100-2015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等标准和指标要求。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840" w:firstLineChars="3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饼干：过氧化值（以脂肪计）、苯甲酸及其钠盐（以苯甲酸计）、山梨酸及其钾盐（以山梨酸计）、铝的残留量（干样品，以Al计）、脱氢乙酸及其钠盐（以脱氢乙酸计）、菌落总数、大肠菌群、霉菌。</w:t>
      </w: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 w:firstLineChars="200"/>
        <w:jc w:val="both"/>
        <w:textAlignment w:val="auto"/>
        <w:outlineLvl w:val="9"/>
        <w:rPr>
          <w:rFonts w:hint="eastAsia" w:asciiTheme="minorEastAsia" w:hAnsiTheme="minorEastAsia" w:cstheme="minorEastAsia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color w:val="auto"/>
          <w:sz w:val="28"/>
          <w:szCs w:val="28"/>
          <w:lang w:val="en-US" w:eastAsia="zh-CN"/>
        </w:rPr>
        <w:t>八、糖果制品</w:t>
      </w:r>
    </w:p>
    <w:p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630" w:leftChars="0" w:right="0" w:rightChars="0" w:firstLineChars="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840" w:firstLineChars="3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color w:val="auto"/>
          <w:kern w:val="2"/>
          <w:sz w:val="28"/>
          <w:szCs w:val="28"/>
          <w:lang w:val="en-US" w:eastAsia="zh-CN" w:bidi="ar-SA"/>
        </w:rPr>
        <w:t>抽检依据是《食品安全国家标准 食品添加剂使用标准》（GB 2760-2014）、《食品安全国家标准 食品中污染物限量》（GB 2762-2017）、《食品安全国家标准 果冻》（GB 19299-2015）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等标准和指标要求</w:t>
      </w:r>
      <w:r>
        <w:rPr>
          <w:rFonts w:hint="eastAsia" w:ascii="仿宋" w:hAnsi="仿宋" w:eastAsia="仿宋" w:cs="仿宋"/>
          <w:b w:val="0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果冻：山梨酸及其钾盐（以山梨酸计）、苯甲酸及其钠盐（以苯甲酸计）、菌落总数、大肠菌群、霉菌、糖精钠(以糖精计)、甜蜜素（以环己基氨基磺酸计）。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 w:firstLineChars="200"/>
        <w:jc w:val="both"/>
        <w:textAlignment w:val="auto"/>
        <w:outlineLvl w:val="9"/>
        <w:rPr>
          <w:rFonts w:hint="eastAsia" w:asciiTheme="minorEastAsia" w:hAnsiTheme="minorEastAsia" w:cstheme="minorEastAsia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color w:val="auto"/>
          <w:sz w:val="28"/>
          <w:szCs w:val="28"/>
          <w:lang w:val="en-US" w:eastAsia="zh-CN"/>
        </w:rPr>
        <w:t>九、酒类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 xml:space="preserve">   （一）抽检依据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left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color w:val="auto"/>
          <w:kern w:val="2"/>
          <w:sz w:val="28"/>
          <w:szCs w:val="28"/>
          <w:lang w:val="en-US" w:eastAsia="zh-CN" w:bidi="ar-SA"/>
        </w:rPr>
        <w:t>抽检依据是《食品安全国家标准 食品添加剂使用标准》（GB 2760-2014）、《食品安全国家标准 蒸馏酒及其配制酒》（GB 2757-2012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color w:val="auto"/>
          <w:kern w:val="2"/>
          <w:sz w:val="28"/>
          <w:szCs w:val="28"/>
          <w:lang w:val="en-US" w:eastAsia="zh-CN" w:bidi="ar-SA"/>
        </w:rPr>
        <w:t>）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等标准和指标要求</w:t>
      </w:r>
      <w:r>
        <w:rPr>
          <w:rFonts w:hint="eastAsia" w:ascii="仿宋" w:hAnsi="仿宋" w:eastAsia="仿宋" w:cs="仿宋"/>
          <w:b w:val="0"/>
          <w:color w:val="auto"/>
          <w:kern w:val="2"/>
          <w:sz w:val="28"/>
          <w:szCs w:val="28"/>
          <w:lang w:val="en-US" w:eastAsia="zh-CN" w:bidi="ar-SA"/>
        </w:rPr>
        <w:t>。</w:t>
      </w: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 xml:space="preserve">   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白酒：酒精度、甲醇、氰化物（以HCN计）、糖精钠（以糖精计）、甜蜜素（以环己基氨基磺酸计）、三氯蔗糖。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/>
        <w:jc w:val="both"/>
        <w:textAlignment w:val="auto"/>
        <w:outlineLvl w:val="9"/>
        <w:rPr>
          <w:rFonts w:hint="eastAsia" w:ascii="仿宋" w:hAnsi="仿宋" w:eastAsia="仿宋" w:cs="仿宋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  <w:t>以蒸馏酒及食用酒精为酒基的配制酒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：</w:t>
      </w: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  <w:t>甲醇、氰化物（以 HCN 计）、甜蜜素（以环己基氨基磺酸计）。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/>
        <w:jc w:val="both"/>
        <w:textAlignment w:val="auto"/>
        <w:outlineLvl w:val="9"/>
        <w:rPr>
          <w:rFonts w:hint="eastAsia" w:ascii="仿宋" w:hAnsi="仿宋" w:eastAsia="仿宋" w:cs="仿宋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  <w:t>以发酵酒为酒基的配制酒：苯甲酸及其钠盐（以苯甲酸计）、山梨酸及其钾盐（以山梨酸计）、甜蜜素（以环 己基氨基磺酸计）。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/>
        <w:jc w:val="both"/>
        <w:textAlignment w:val="auto"/>
        <w:outlineLvl w:val="9"/>
        <w:rPr>
          <w:rFonts w:hint="eastAsia" w:ascii="仿宋" w:hAnsi="仿宋" w:eastAsia="仿宋" w:cs="仿宋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  <w:t>果酒：酒精度、展青霉素、苯甲酸及其钠盐（以苯甲酸计）、糖精钠（以糖精计）。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/>
        <w:jc w:val="both"/>
        <w:textAlignment w:val="auto"/>
        <w:outlineLvl w:val="9"/>
        <w:rPr>
          <w:rFonts w:hint="eastAsia" w:ascii="仿宋" w:hAnsi="仿宋" w:eastAsia="仿宋" w:cs="仿宋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  <w:t>其他发酵酒：酒精度、苯甲酸及其钠盐（以苯甲酸计）、山梨酸及其钾盐（以山梨酸计）、糖精钠（以糖精计）。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630" w:leftChars="0" w:right="0" w:rightChars="0"/>
        <w:jc w:val="both"/>
        <w:textAlignment w:val="auto"/>
        <w:outlineLvl w:val="9"/>
        <w:rPr>
          <w:rFonts w:hint="eastAsia" w:asciiTheme="minorEastAsia" w:hAnsiTheme="minorEastAsia" w:cstheme="minorEastAsia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color w:val="auto"/>
          <w:sz w:val="28"/>
          <w:szCs w:val="28"/>
          <w:lang w:val="en-US" w:eastAsia="zh-CN"/>
        </w:rPr>
        <w:t>十、蔬菜制品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b w:val="0"/>
          <w:color w:val="auto"/>
          <w:kern w:val="2"/>
          <w:sz w:val="28"/>
          <w:szCs w:val="28"/>
          <w:lang w:val="en-US" w:eastAsia="zh-CN" w:bidi="ar-SA"/>
        </w:rPr>
        <w:t>抽检依据是《食品安全国家标准 食品添加剂使用标准》（GB 2760-2014）、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《食品安全国家标准 酱腌菜》（GB 2714-2015）等标准和指标要求。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酱腌菜：苯甲酸及其钠盐（以苯甲酸计）、山梨酸及其钾盐（以山梨酸计）、脱氢乙酸及其钠盐（以脱氢乙酸计）、糖精钠（以糖精计）、甜蜜素（以环己基氨基磺酸计）、大肠菌群、防腐剂混合使用时各自用量占其最大使用量的比例之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蔬菜干制品：苯甲酸及其钠盐（以苯甲酸计）、山梨酸及其钾盐（以山梨酸计）、二氧化硫残留量。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630" w:leftChars="0" w:right="0" w:rightChars="0"/>
        <w:jc w:val="both"/>
        <w:textAlignment w:val="auto"/>
        <w:outlineLvl w:val="9"/>
        <w:rPr>
          <w:rFonts w:hint="eastAsia" w:asciiTheme="minorEastAsia" w:hAnsiTheme="minorEastAsia" w:cstheme="minorEastAsia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color w:val="auto"/>
          <w:sz w:val="28"/>
          <w:szCs w:val="28"/>
          <w:lang w:val="en-US" w:eastAsia="zh-CN"/>
        </w:rPr>
        <w:t>十一、水果制品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default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color w:val="auto"/>
          <w:kern w:val="2"/>
          <w:sz w:val="28"/>
          <w:szCs w:val="28"/>
          <w:lang w:val="en-US" w:eastAsia="zh-CN" w:bidi="ar-SA"/>
        </w:rPr>
        <w:t>抽检依据是《食品安全国家标准 食品添加剂使用标准》（GB 2760-2014）、《食品安全国家标准 蜜饯》（GB 14884-2016）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等标准和指标要求</w:t>
      </w:r>
      <w:r>
        <w:rPr>
          <w:rFonts w:hint="eastAsia" w:ascii="仿宋" w:hAnsi="仿宋" w:eastAsia="仿宋" w:cs="仿宋"/>
          <w:b w:val="0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蜜饯：苯甲酸及其钠盐（以苯甲酸计）、山梨酸及其钾盐（以山梨酸计）、脱氢乙酸及其钠盐（以脱氢乙酸计）、防腐剂混合使用时各自用量占其最大使用量的比例之和、糖精钠（以糖精计）、甜蜜素（以环己基氨基磺酸计）、二氧化硫残留量、菌落总数、大肠菌群、霉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200" w:right="0" w:rightChars="0"/>
        <w:jc w:val="both"/>
        <w:textAlignment w:val="auto"/>
        <w:outlineLvl w:val="9"/>
        <w:rPr>
          <w:rFonts w:hint="eastAsia" w:asciiTheme="minorEastAsia" w:hAnsiTheme="minorEastAsia" w:cstheme="minorEastAsia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color w:val="auto"/>
          <w:sz w:val="28"/>
          <w:szCs w:val="28"/>
          <w:lang w:val="en-US" w:eastAsia="zh-CN"/>
        </w:rPr>
        <w:t>十二、炒货食品及坚果制品</w:t>
      </w:r>
    </w:p>
    <w:p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630" w:leftChars="0" w:right="0" w:rightChars="0" w:firstLineChars="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color w:val="auto"/>
          <w:kern w:val="2"/>
          <w:sz w:val="28"/>
          <w:szCs w:val="28"/>
          <w:lang w:val="en-US" w:eastAsia="zh-CN" w:bidi="ar-SA"/>
        </w:rPr>
        <w:t>抽检依据是《食品安全国家标准 食品添加剂使用标准》（GB 2760-2014）、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《食品安全国家标准 食品中真菌毒素限量》（GB 2761-2017）、《食品安全国家标准 坚果与籽类食品》（GB 19300-2014）等标准和指标要求。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60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  <w:t>开心果、杏仁、松仁、瓜子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：</w:t>
      </w: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  <w:t>过氧化值（以脂肪计）、铅（以 Pb 计）、黄曲霉毒素B</w:t>
      </w: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0"/>
          <w:szCs w:val="30"/>
          <w:u w:val="none"/>
          <w:vertAlign w:val="subscript"/>
          <w:lang w:val="en-US" w:eastAsia="zh-CN" w:bidi="ar"/>
        </w:rPr>
        <w:t>1</w:t>
      </w: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  <w:t>、糖精钠（以 糖精计）、甜蜜素（以环己基氨基磺酸计）、大肠菌群、霉菌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600" w:firstLineChars="200"/>
        <w:jc w:val="both"/>
        <w:textAlignment w:val="auto"/>
        <w:outlineLvl w:val="9"/>
        <w:rPr>
          <w:rFonts w:hint="default" w:asciiTheme="minorEastAsia" w:hAnsiTheme="minorEastAsia" w:cstheme="minorEastAsia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  <w:t>其他炒货食品及坚果制品:过氧化值（以脂肪计）、铅（以 Pb 计）、黄曲霉毒素B</w:t>
      </w: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0"/>
          <w:szCs w:val="30"/>
          <w:u w:val="none"/>
          <w:vertAlign w:val="subscript"/>
          <w:lang w:val="en-US" w:eastAsia="zh-CN" w:bidi="ar"/>
        </w:rPr>
        <w:t>1</w:t>
      </w: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  <w:t>、苯甲酸及其 钠盐（以苯甲酸计）、山梨酸及其钾盐（以山梨酸计）、糖精钠（以糖精计）、甜蜜素（以环己基氨基磺酸计）、大肠菌群、霉菌。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630" w:leftChars="0" w:right="0" w:rightChars="0"/>
        <w:jc w:val="both"/>
        <w:textAlignment w:val="auto"/>
        <w:outlineLvl w:val="9"/>
        <w:rPr>
          <w:rFonts w:hint="eastAsia" w:asciiTheme="minorEastAsia" w:hAnsiTheme="minorEastAsia" w:cstheme="minorEastAsia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color w:val="auto"/>
          <w:sz w:val="28"/>
          <w:szCs w:val="28"/>
          <w:lang w:val="en-US" w:eastAsia="zh-CN"/>
        </w:rPr>
        <w:t>十三、水产制品</w:t>
      </w:r>
    </w:p>
    <w:p>
      <w:pPr>
        <w:keepNext w:val="0"/>
        <w:keepLines w:val="0"/>
        <w:pageBreakBefore w:val="0"/>
        <w:widowControl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630" w:leftChars="0" w:right="0" w:rightChars="0" w:firstLineChars="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抽检依据是《食品安全国家标准 食品添加剂使用标准》（GB 2760-2014）、《食品安全国家标准 藻类及其制品》（GB 19643-2016）、《食品安全国家标准 食品中污染物限量》（GB 2762-2017）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等标准和指标要求。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color w:val="auto"/>
          <w:kern w:val="2"/>
          <w:sz w:val="28"/>
          <w:szCs w:val="28"/>
          <w:lang w:val="en-US" w:eastAsia="zh-CN" w:bidi="ar-SA"/>
        </w:rPr>
        <w:t>干制水产品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color w:val="auto"/>
          <w:kern w:val="2"/>
          <w:sz w:val="28"/>
          <w:szCs w:val="28"/>
          <w:lang w:val="en-US" w:eastAsia="zh-CN" w:bidi="ar-SA"/>
        </w:rPr>
        <w:t>藻类干制品：</w:t>
      </w: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  <w:t>铅（以 Pb 计）、菌落总数、大肠菌群、沙门氏菌</w:t>
      </w:r>
      <w:r>
        <w:rPr>
          <w:rFonts w:hint="eastAsia" w:ascii="仿宋" w:hAnsi="仿宋" w:eastAsia="仿宋" w:cs="仿宋"/>
          <w:b w:val="0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color w:val="auto"/>
          <w:kern w:val="2"/>
          <w:sz w:val="28"/>
          <w:szCs w:val="28"/>
          <w:lang w:val="en-US" w:eastAsia="zh-CN" w:bidi="ar-SA"/>
        </w:rPr>
        <w:t>预制动物性水产干制品：镉（以Cd计）、苯甲酸及其钠盐（以苯甲酸计）、山梨酸及其钾盐（以山梨酸计）。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600" w:firstLineChars="200"/>
        <w:jc w:val="both"/>
        <w:textAlignment w:val="auto"/>
        <w:outlineLvl w:val="9"/>
        <w:rPr>
          <w:rFonts w:hint="eastAsia" w:ascii="仿宋" w:hAnsi="仿宋" w:eastAsia="仿宋" w:cs="仿宋"/>
          <w:i w:val="0"/>
          <w:iCs w:val="0"/>
          <w:color w:val="auto"/>
          <w:kern w:val="0"/>
          <w:sz w:val="30"/>
          <w:szCs w:val="30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  <w:t>熟制动物性水产制品：</w:t>
      </w:r>
      <w:r>
        <w:rPr>
          <w:rFonts w:hint="eastAsia" w:ascii="仿宋" w:hAnsi="仿宋" w:eastAsia="仿宋" w:cs="仿宋"/>
          <w:i w:val="0"/>
          <w:iCs w:val="0"/>
          <w:color w:val="auto"/>
          <w:kern w:val="0"/>
          <w:sz w:val="30"/>
          <w:szCs w:val="30"/>
          <w:u w:val="none"/>
          <w:lang w:val="en-US" w:eastAsia="zh-CN" w:bidi="ar"/>
        </w:rPr>
        <w:t>镉（以 Cd 计）、苯甲酸及其钠盐（以苯甲酸计）、山梨酸及其钾盐（以山梨酸计）、糖精钠（以糖精计）、脱氢乙酸及其钠盐（以脱氢乙酸计）、沙门氏菌。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200" w:right="0" w:rightChars="0"/>
        <w:jc w:val="both"/>
        <w:textAlignment w:val="auto"/>
        <w:outlineLvl w:val="9"/>
        <w:rPr>
          <w:rFonts w:hint="eastAsia" w:asciiTheme="minorEastAsia" w:hAnsiTheme="minorEastAsia" w:cstheme="minorEastAsia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color w:val="auto"/>
          <w:sz w:val="28"/>
          <w:szCs w:val="28"/>
          <w:lang w:val="en-US" w:eastAsia="zh-CN"/>
        </w:rPr>
        <w:t>十四、淀粉及淀粉制品</w:t>
      </w:r>
    </w:p>
    <w:p>
      <w:pPr>
        <w:keepNext w:val="0"/>
        <w:keepLines w:val="0"/>
        <w:pageBreakBefore w:val="0"/>
        <w:widowControl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630" w:leftChars="0" w:right="0" w:rightChars="0" w:firstLineChars="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color w:val="auto"/>
          <w:kern w:val="2"/>
          <w:sz w:val="28"/>
          <w:szCs w:val="28"/>
          <w:lang w:val="en-US" w:eastAsia="zh-CN" w:bidi="ar-SA"/>
        </w:rPr>
        <w:t>抽检依据是《食品安全国家标准 食品中污染物限量》（GB 2762-2017）、《食品安全国家标准 食品添加剂使用标准》（GB 2760-2014）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等标准和指标要求</w:t>
      </w:r>
      <w:r>
        <w:rPr>
          <w:rFonts w:hint="eastAsia" w:ascii="仿宋" w:hAnsi="仿宋" w:eastAsia="仿宋" w:cs="仿宋"/>
          <w:b w:val="0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粉丝粉条：</w:t>
      </w: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  <w:t>铅（以 Pb 计）、苯甲酸及其钠盐（以苯甲酸计）、山梨酸及其钾盐（以山梨酸计）、铝的残留量（干样品，以 Al 计）、二氧化硫残留量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200" w:right="0" w:rightChars="0"/>
        <w:jc w:val="both"/>
        <w:textAlignment w:val="auto"/>
        <w:outlineLvl w:val="9"/>
        <w:rPr>
          <w:rFonts w:hint="eastAsia" w:asciiTheme="minorEastAsia" w:hAnsiTheme="minorEastAsia" w:cstheme="minorEastAsia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color w:val="auto"/>
          <w:sz w:val="28"/>
          <w:szCs w:val="28"/>
          <w:lang w:val="en-US" w:eastAsia="zh-CN"/>
        </w:rPr>
        <w:t>十五、糕点</w:t>
      </w:r>
    </w:p>
    <w:p>
      <w:pPr>
        <w:keepNext w:val="0"/>
        <w:keepLines w:val="0"/>
        <w:pageBreakBefore w:val="0"/>
        <w:widowControl w:val="0"/>
        <w:numPr>
          <w:ilvl w:val="0"/>
          <w:numId w:val="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630" w:leftChars="0" w:right="0" w:rightChars="0" w:firstLineChars="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color w:val="auto"/>
          <w:kern w:val="2"/>
          <w:sz w:val="28"/>
          <w:szCs w:val="28"/>
          <w:lang w:val="en-US" w:eastAsia="zh-CN" w:bidi="ar-SA"/>
        </w:rPr>
        <w:t>抽检依据是《食品安全国家标准 食品添加剂使用标准》（GB 2760-2014）、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《食品安全国家标准 食品中污染物限量》（GB 2762-2017）、《食品安全国家标准 糕点、面包》（GB 7099-2015）、《食品安全国家标准 食品中致病菌限量》（GB 29921-2013）等标准和指标要求</w:t>
      </w:r>
      <w:r>
        <w:rPr>
          <w:rFonts w:hint="eastAsia" w:ascii="仿宋" w:hAnsi="仿宋" w:eastAsia="仿宋" w:cs="仿宋"/>
          <w:b w:val="0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i w:val="0"/>
          <w:iCs w:val="0"/>
          <w:color w:val="auto"/>
          <w:kern w:val="0"/>
          <w:sz w:val="30"/>
          <w:szCs w:val="30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糕点：</w:t>
      </w: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  <w:t>过氧化值（以脂肪计）、铅（以 Pb 计）、苯甲酸及其钠盐（以苯甲酸 计）、山梨酸及其钾盐（以山梨酸计）、糖精钠（以糖精计）、甜蜜素（以环己基氨基磺酸 计）、铝的残留量（干样品，以 Al 计）、丙酸及其钠盐、钙盐（以丙酸计）、脱氢乙酸及其钠盐（以脱氢乙酸计）、防腐剂混合使用时各自 用量占其最大使用量的比例之和、菌落总数、大肠菌群、金黄色葡萄球菌、沙门氏菌、霉菌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 w:firstLineChars="200"/>
        <w:jc w:val="both"/>
        <w:textAlignment w:val="auto"/>
        <w:outlineLvl w:val="9"/>
        <w:rPr>
          <w:rFonts w:hint="eastAsia" w:asciiTheme="minorEastAsia" w:hAnsiTheme="minorEastAsia" w:cstheme="minorEastAsia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color w:val="auto"/>
          <w:sz w:val="28"/>
          <w:szCs w:val="28"/>
          <w:lang w:val="en-US" w:eastAsia="zh-CN"/>
        </w:rPr>
        <w:t>十六、豆制品</w:t>
      </w:r>
    </w:p>
    <w:p>
      <w:pPr>
        <w:keepNext w:val="0"/>
        <w:keepLines w:val="0"/>
        <w:pageBreakBefore w:val="0"/>
        <w:widowControl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630" w:leftChars="0" w:right="0" w:rightChars="0" w:firstLineChars="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color w:val="auto"/>
          <w:kern w:val="2"/>
          <w:sz w:val="28"/>
          <w:szCs w:val="28"/>
          <w:lang w:val="en-US" w:eastAsia="zh-CN" w:bidi="ar-SA"/>
        </w:rPr>
        <w:t>抽检依据是《食品安全国家标准 食品添加剂使用标准》（GB 2760-2014）、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《食品安全国家标准 食品中污染物限量》（GB 2762-2017）、</w:t>
      </w:r>
      <w:r>
        <w:rPr>
          <w:rFonts w:hint="eastAsia" w:ascii="仿宋" w:hAnsi="仿宋" w:eastAsia="仿宋" w:cs="仿宋"/>
          <w:b w:val="0"/>
          <w:color w:val="auto"/>
          <w:kern w:val="2"/>
          <w:sz w:val="28"/>
          <w:szCs w:val="28"/>
          <w:lang w:val="en-US" w:eastAsia="zh-CN" w:bidi="ar-SA"/>
        </w:rPr>
        <w:t>《食品安全国家标准 豆制品》（GB 2712-2014）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、《食品安全国家标准 食品中致病菌限量》（GB 29921-2013）等标准和指标要求</w:t>
      </w:r>
      <w:r>
        <w:rPr>
          <w:rFonts w:hint="eastAsia" w:ascii="仿宋" w:hAnsi="仿宋" w:eastAsia="仿宋" w:cs="仿宋"/>
          <w:b w:val="0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豆干、豆腐、豆皮等：</w:t>
      </w: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  <w:t>铅（以 Pb 计）、苯甲酸及其钠盐（以苯甲酸计）、山梨酸及其钾盐（以山梨酸计）、脱氢乙酸及其钠盐（以脱氢乙酸计）、丙酸及其钠盐、钙盐（以丙酸计）、防腐剂混合使用时各自用量占其最大使用量的比例之和、糖精钠（以糖精计）、三氯蔗糖、铝的残留量（干样品，以 Al 计）、大肠菌群、沙门氏菌、金黄色葡萄球菌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 w:firstLineChars="200"/>
        <w:jc w:val="both"/>
        <w:textAlignment w:val="auto"/>
        <w:outlineLvl w:val="9"/>
        <w:rPr>
          <w:rFonts w:hint="eastAsia" w:asciiTheme="minorEastAsia" w:hAnsiTheme="minorEastAsia" w:cstheme="minorEastAsia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color w:val="auto"/>
          <w:sz w:val="28"/>
          <w:szCs w:val="28"/>
          <w:lang w:val="en-US" w:eastAsia="zh-CN"/>
        </w:rPr>
        <w:t>十七、餐饮食品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 w:val="0"/>
          <w:color w:val="auto"/>
          <w:kern w:val="2"/>
          <w:sz w:val="28"/>
          <w:szCs w:val="28"/>
          <w:lang w:val="en-US" w:eastAsia="zh-CN" w:bidi="ar-SA"/>
        </w:rPr>
        <w:t>抽检依据是《食品安全国家标准 食品添加剂使用标准》（GB 2760-2014）、《食品安全国家标准 消毒餐(饮)具》（GB 14934-2016）、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《食品安全国家标准 食品中真菌毒素限量》（GB 2761-2017）、《食品安全国家标准 食品中污染物限量》（GB 2762-2017）、《食品中可能违法添加的非食用物质和易滥用的食品添加剂品种名单(第五批)》（整顿办函[2011]1号）等标准和指标要求。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发酵面制品(自制)：苯甲酸及其钠盐（以苯甲酸计）、山梨酸及其钾盐（以山梨酸计）、糖精钠（以糖精计）。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油炸面制品(自制)：铝的残留量（干样品，以Al计）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花生及其制品（餐饮)：黄曲霉毒素B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vertAlign w:val="subscript"/>
          <w:lang w:val="en-US" w:eastAsia="zh-CN"/>
        </w:rPr>
        <w:t>1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酱腌菜（餐饮)：</w:t>
      </w: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  <w:t>甲酸及其钠盐（以苯甲酸计）、山梨酸及其钾盐（以山梨酸计）、亚硝酸盐（以 NaNO2 计）、脱氢乙酸及其钠盐（以脱氢乙酸计）、糖精钠（以糖精计）、甜蜜素（以环己基氨基磺酸计）、三氯蔗糖、防腐剂混合使用时各自用量占其最大使用量的比例之和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散装配制酒（餐饮单位自制）：糖精钠（以糖精计）、甜蜜素（以环己基氨基磺酸计）、三氯蔗糖。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复用餐饮具（餐馆自行消毒）：</w:t>
      </w: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0"/>
          <w:szCs w:val="30"/>
          <w:u w:val="none"/>
          <w:lang w:val="en-US" w:eastAsia="zh-CN" w:bidi="ar"/>
        </w:rPr>
        <w:t>阴离子合成洗涤剂（以十二烷基苯磺酸钠计）、大肠菌群</w:t>
      </w: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 w:firstLineChars="200"/>
        <w:jc w:val="both"/>
        <w:textAlignment w:val="auto"/>
        <w:outlineLvl w:val="9"/>
        <w:rPr>
          <w:rFonts w:hint="eastAsia" w:asciiTheme="minorEastAsia" w:hAnsiTheme="minorEastAsia" w:cstheme="minorEastAsia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color w:val="auto"/>
          <w:sz w:val="28"/>
          <w:szCs w:val="28"/>
          <w:lang w:val="en-US" w:eastAsia="zh-CN"/>
        </w:rPr>
        <w:t>十八、食用农产品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b/>
          <w:bCs/>
          <w:color w:val="auto"/>
          <w:sz w:val="28"/>
          <w:szCs w:val="28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抽检依据是《食品安全国家标准 食品中农药残留限量》（GB 2763-2021）、《食品安全国家标准 食品中真菌毒素限量》（GB 2761-2017）</w:t>
      </w:r>
      <w:r>
        <w:rPr>
          <w:rFonts w:hint="eastAsia" w:ascii="仿宋" w:hAnsi="仿宋" w:eastAsia="仿宋" w:cs="仿宋"/>
          <w:b w:val="0"/>
          <w:color w:val="auto"/>
          <w:kern w:val="2"/>
          <w:sz w:val="28"/>
          <w:szCs w:val="28"/>
          <w:lang w:val="en-US" w:eastAsia="zh-CN" w:bidi="ar-SA"/>
        </w:rPr>
        <w:t>、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《食品安全国家标准 食品中污染物限量》（GB 2762-2017）、《食品安全国家标准 坚果与籽类食品》（GB 19300-2014）等标准和指标要求。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 w:firstLine="562" w:firstLineChars="200"/>
        <w:jc w:val="both"/>
        <w:textAlignment w:val="auto"/>
        <w:outlineLvl w:val="9"/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蔬菜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豆芽：4-氯苯氧乙酸钠（以 4-氯苯氧乙酸计）、6-苄基腺嘌呤 （6-BA）、亚硫酸盐（以 SO2计）。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鲜食用菌：镉（以 Cd 计）、总砷（以 As 计）、百菌清、氯氟氰菊酯和高效氯氟氰菊酯、氯氰菊酯和 高效氯氰菊酯。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菠菜：铅（以 Pb 计）、镉（以 Cd 计）、阿维菌素、毒死蜱、氟虫腈、克百威、氯氟氰菊酯和高效氯氟氰菊酯、氯氰菊酯和高 效氯氰菊酯、氧乐果。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芹菜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：铅（以Pb计）、镉（以Cd计）、百菌清、苯醚甲环唑、敌敌畏、毒死蜱、腈菌唑、甲拌磷、克百威、氯氟氰菊酯和高效氯氟氰菊酯、氯氰菊酯和高效氯氰菊酯、马拉硫磷、噻虫嗪、水胺硫磷、氧乐果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color w:val="auto"/>
          <w:sz w:val="28"/>
          <w:szCs w:val="28"/>
          <w:lang w:val="en-US" w:eastAsia="zh-CN"/>
        </w:rPr>
        <w:t>普通白菜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：铅（以 Pb 计）、镉（以 Cd 计）、百菌清、敌敌畏、啶虫脒、毒死蜱、 氟虫腈、甲胺磷、克百威、氯氟氰菊酯和高效氯氟氰菊酯、氯氰菊酯和高效氯氰菊酯、水胺硫磷、氧乐果</w:t>
      </w: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大白菜：镉（以 Cd 计）、阿维菌素、啶虫脒、毒死蜱、氟虫腈、甲胺磷、克百威、 水胺硫磷、氧乐果。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辣椒：铅（以 Pb 计）、镉（以 Cd 计）、丙溴磷、敌敌畏、啶虫脒、氟虫腈、甲胺磷、克百威、联苯菊酯、氯氟氰菊酯和高效氯氟氰菊酯、氯氰菊酯和高效氯氰菊酯、杀扑磷、水胺硫磷、氧乐果。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水果类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苹果：敌敌畏、毒死蜱、克百威、氧乐果。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香蕉：苯醚甲环唑、氟虫腈、甲拌磷、腈苯唑、噻虫嗪、 氟环唑、联苯菊酯、百菌清。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草莓：阿维菌素、敌敌畏、克百威、氧乐果。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 xml:space="preserve">火龙果：氟虫腈、甲胺磷、氧乐果。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 xml:space="preserve">生干坚果与籽类食品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 xml:space="preserve">生干籽类：酸价（以脂肪计）、过氧化值（以脂肪计）、铅（以 Pb 计）、镉（以 Cd 计）、黄曲霉毒素B1。                          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生干坚果：酸价（以脂肪计</w:t>
      </w:r>
      <w:bookmarkStart w:id="0" w:name="_GoBack"/>
      <w:bookmarkEnd w:id="0"/>
      <w:r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  <w:t>）、过氧化值（以脂肪计）、铅（以 Pb 计）。</w:t>
      </w:r>
    </w:p>
    <w:sectPr>
      <w:pgSz w:w="11906" w:h="16838"/>
      <w:pgMar w:top="1440" w:right="1286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E8036B0"/>
    <w:multiLevelType w:val="singleLevel"/>
    <w:tmpl w:val="9E8036B0"/>
    <w:lvl w:ilvl="0" w:tentative="0">
      <w:start w:val="1"/>
      <w:numFmt w:val="chineseCounting"/>
      <w:suff w:val="nothing"/>
      <w:lvlText w:val="（%1）"/>
      <w:lvlJc w:val="left"/>
      <w:pPr>
        <w:ind w:left="630"/>
      </w:pPr>
      <w:rPr>
        <w:rFonts w:hint="eastAsia"/>
      </w:rPr>
    </w:lvl>
  </w:abstractNum>
  <w:abstractNum w:abstractNumId="1">
    <w:nsid w:val="A37C24F6"/>
    <w:multiLevelType w:val="singleLevel"/>
    <w:tmpl w:val="A37C24F6"/>
    <w:lvl w:ilvl="0" w:tentative="0">
      <w:start w:val="1"/>
      <w:numFmt w:val="chineseCounting"/>
      <w:suff w:val="nothing"/>
      <w:lvlText w:val="（%1）"/>
      <w:lvlJc w:val="left"/>
      <w:pPr>
        <w:ind w:left="630"/>
      </w:pPr>
      <w:rPr>
        <w:rFonts w:hint="eastAsia"/>
      </w:rPr>
    </w:lvl>
  </w:abstractNum>
  <w:abstractNum w:abstractNumId="2">
    <w:nsid w:val="A6824012"/>
    <w:multiLevelType w:val="singleLevel"/>
    <w:tmpl w:val="A6824012"/>
    <w:lvl w:ilvl="0" w:tentative="0">
      <w:start w:val="1"/>
      <w:numFmt w:val="chineseCounting"/>
      <w:suff w:val="nothing"/>
      <w:lvlText w:val="（%1）"/>
      <w:lvlJc w:val="left"/>
      <w:pPr>
        <w:ind w:left="349"/>
      </w:pPr>
      <w:rPr>
        <w:rFonts w:hint="eastAsia"/>
      </w:rPr>
    </w:lvl>
  </w:abstractNum>
  <w:abstractNum w:abstractNumId="3">
    <w:nsid w:val="C7B86BEA"/>
    <w:multiLevelType w:val="singleLevel"/>
    <w:tmpl w:val="C7B86BEA"/>
    <w:lvl w:ilvl="0" w:tentative="0">
      <w:start w:val="1"/>
      <w:numFmt w:val="chineseCounting"/>
      <w:suff w:val="nothing"/>
      <w:lvlText w:val="（%1）"/>
      <w:lvlJc w:val="left"/>
      <w:pPr>
        <w:ind w:left="630"/>
      </w:pPr>
      <w:rPr>
        <w:rFonts w:hint="eastAsia"/>
      </w:rPr>
    </w:lvl>
  </w:abstractNum>
  <w:abstractNum w:abstractNumId="4">
    <w:nsid w:val="D7A07037"/>
    <w:multiLevelType w:val="singleLevel"/>
    <w:tmpl w:val="D7A07037"/>
    <w:lvl w:ilvl="0" w:tentative="0">
      <w:start w:val="1"/>
      <w:numFmt w:val="chineseCounting"/>
      <w:suff w:val="nothing"/>
      <w:lvlText w:val="（%1）"/>
      <w:lvlJc w:val="left"/>
      <w:pPr>
        <w:ind w:left="630"/>
      </w:pPr>
      <w:rPr>
        <w:rFonts w:hint="eastAsia"/>
      </w:rPr>
    </w:lvl>
  </w:abstractNum>
  <w:abstractNum w:abstractNumId="5">
    <w:nsid w:val="E3F0318D"/>
    <w:multiLevelType w:val="singleLevel"/>
    <w:tmpl w:val="E3F0318D"/>
    <w:lvl w:ilvl="0" w:tentative="0">
      <w:start w:val="1"/>
      <w:numFmt w:val="chineseCounting"/>
      <w:suff w:val="nothing"/>
      <w:lvlText w:val="（%1）"/>
      <w:lvlJc w:val="left"/>
      <w:pPr>
        <w:ind w:left="630"/>
      </w:pPr>
      <w:rPr>
        <w:rFonts w:hint="eastAsia"/>
      </w:rPr>
    </w:lvl>
  </w:abstractNum>
  <w:abstractNum w:abstractNumId="6">
    <w:nsid w:val="2A992F6A"/>
    <w:multiLevelType w:val="singleLevel"/>
    <w:tmpl w:val="2A992F6A"/>
    <w:lvl w:ilvl="0" w:tentative="0">
      <w:start w:val="1"/>
      <w:numFmt w:val="chineseCounting"/>
      <w:suff w:val="nothing"/>
      <w:lvlText w:val="（%1）"/>
      <w:lvlJc w:val="left"/>
      <w:pPr>
        <w:ind w:left="630"/>
      </w:pPr>
      <w:rPr>
        <w:rFonts w:hint="eastAsia"/>
      </w:rPr>
    </w:lvl>
  </w:abstractNum>
  <w:abstractNum w:abstractNumId="7">
    <w:nsid w:val="3D3869E2"/>
    <w:multiLevelType w:val="singleLevel"/>
    <w:tmpl w:val="3D3869E2"/>
    <w:lvl w:ilvl="0" w:tentative="0">
      <w:start w:val="1"/>
      <w:numFmt w:val="chineseCounting"/>
      <w:suff w:val="nothing"/>
      <w:lvlText w:val="（%1）"/>
      <w:lvlJc w:val="left"/>
      <w:pPr>
        <w:ind w:left="630"/>
      </w:pPr>
      <w:rPr>
        <w:rFonts w:hint="eastAsia"/>
      </w:rPr>
    </w:lvl>
  </w:abstractNum>
  <w:abstractNum w:abstractNumId="8">
    <w:nsid w:val="4EA13E2B"/>
    <w:multiLevelType w:val="singleLevel"/>
    <w:tmpl w:val="4EA13E2B"/>
    <w:lvl w:ilvl="0" w:tentative="0">
      <w:start w:val="1"/>
      <w:numFmt w:val="chineseCounting"/>
      <w:suff w:val="nothing"/>
      <w:lvlText w:val="（%1）"/>
      <w:lvlJc w:val="left"/>
      <w:pPr>
        <w:ind w:left="349"/>
      </w:pPr>
      <w:rPr>
        <w:rFonts w:hint="eastAsia"/>
      </w:rPr>
    </w:lvl>
  </w:abstractNum>
  <w:num w:numId="1">
    <w:abstractNumId w:val="8"/>
  </w:num>
  <w:num w:numId="2">
    <w:abstractNumId w:val="2"/>
  </w:num>
  <w:num w:numId="3">
    <w:abstractNumId w:val="3"/>
  </w:num>
  <w:num w:numId="4">
    <w:abstractNumId w:val="1"/>
  </w:num>
  <w:num w:numId="5">
    <w:abstractNumId w:val="5"/>
  </w:num>
  <w:num w:numId="6">
    <w:abstractNumId w:val="7"/>
  </w:num>
  <w:num w:numId="7">
    <w:abstractNumId w:val="6"/>
  </w:num>
  <w:num w:numId="8">
    <w:abstractNumId w:val="4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696D1E"/>
    <w:rsid w:val="00C325D9"/>
    <w:rsid w:val="00D46B03"/>
    <w:rsid w:val="016D389E"/>
    <w:rsid w:val="038971C6"/>
    <w:rsid w:val="03ED1EC0"/>
    <w:rsid w:val="041F2075"/>
    <w:rsid w:val="04FA49F0"/>
    <w:rsid w:val="05355F68"/>
    <w:rsid w:val="05D06E28"/>
    <w:rsid w:val="08CE0346"/>
    <w:rsid w:val="0ADF0FD5"/>
    <w:rsid w:val="0CDA4C20"/>
    <w:rsid w:val="0D1E3918"/>
    <w:rsid w:val="0D8F3F29"/>
    <w:rsid w:val="0DF6324E"/>
    <w:rsid w:val="0F9B4F8F"/>
    <w:rsid w:val="105B64DE"/>
    <w:rsid w:val="106320E5"/>
    <w:rsid w:val="12F07553"/>
    <w:rsid w:val="13A97A2F"/>
    <w:rsid w:val="142B5BC6"/>
    <w:rsid w:val="16160C66"/>
    <w:rsid w:val="17047498"/>
    <w:rsid w:val="193D6311"/>
    <w:rsid w:val="1B54125D"/>
    <w:rsid w:val="1BB46EE3"/>
    <w:rsid w:val="1C991299"/>
    <w:rsid w:val="1CD56E12"/>
    <w:rsid w:val="1CD83E35"/>
    <w:rsid w:val="1CF87765"/>
    <w:rsid w:val="1EAA493E"/>
    <w:rsid w:val="204F4BC2"/>
    <w:rsid w:val="234E0093"/>
    <w:rsid w:val="24EA77A9"/>
    <w:rsid w:val="2629285A"/>
    <w:rsid w:val="267276E2"/>
    <w:rsid w:val="26BC7A83"/>
    <w:rsid w:val="26FA1E50"/>
    <w:rsid w:val="28EE4A32"/>
    <w:rsid w:val="29FA5EFC"/>
    <w:rsid w:val="2A3F3311"/>
    <w:rsid w:val="2B747A21"/>
    <w:rsid w:val="2BAC6C25"/>
    <w:rsid w:val="2D6A11B2"/>
    <w:rsid w:val="2D7C1D60"/>
    <w:rsid w:val="30920EC9"/>
    <w:rsid w:val="317C01C9"/>
    <w:rsid w:val="31883C03"/>
    <w:rsid w:val="319F461B"/>
    <w:rsid w:val="341C3DAE"/>
    <w:rsid w:val="35206D6C"/>
    <w:rsid w:val="35345865"/>
    <w:rsid w:val="35F405EF"/>
    <w:rsid w:val="37DC2F21"/>
    <w:rsid w:val="37E57AA4"/>
    <w:rsid w:val="387278A4"/>
    <w:rsid w:val="399B1385"/>
    <w:rsid w:val="3B384839"/>
    <w:rsid w:val="3B8A0FF1"/>
    <w:rsid w:val="3D5E0118"/>
    <w:rsid w:val="420F2857"/>
    <w:rsid w:val="43A150EF"/>
    <w:rsid w:val="4ADB3857"/>
    <w:rsid w:val="4B6B7767"/>
    <w:rsid w:val="4C973105"/>
    <w:rsid w:val="4CBF7277"/>
    <w:rsid w:val="4E2879F4"/>
    <w:rsid w:val="4EBD401C"/>
    <w:rsid w:val="50820F34"/>
    <w:rsid w:val="536777F5"/>
    <w:rsid w:val="55E609D7"/>
    <w:rsid w:val="56BF28F1"/>
    <w:rsid w:val="5705329E"/>
    <w:rsid w:val="589B28A1"/>
    <w:rsid w:val="5A724B48"/>
    <w:rsid w:val="5AAA5DD3"/>
    <w:rsid w:val="5BFF5CBC"/>
    <w:rsid w:val="5E0D5CC5"/>
    <w:rsid w:val="5E450EC7"/>
    <w:rsid w:val="5ED27679"/>
    <w:rsid w:val="61920C73"/>
    <w:rsid w:val="619F46F3"/>
    <w:rsid w:val="622331EE"/>
    <w:rsid w:val="63B21CCD"/>
    <w:rsid w:val="645142EF"/>
    <w:rsid w:val="64733C62"/>
    <w:rsid w:val="65C31622"/>
    <w:rsid w:val="67706776"/>
    <w:rsid w:val="682E4878"/>
    <w:rsid w:val="6DA7511D"/>
    <w:rsid w:val="6DD627C4"/>
    <w:rsid w:val="6F892E15"/>
    <w:rsid w:val="70027977"/>
    <w:rsid w:val="71127725"/>
    <w:rsid w:val="73876742"/>
    <w:rsid w:val="7599033F"/>
    <w:rsid w:val="77FB1F57"/>
    <w:rsid w:val="783339D9"/>
    <w:rsid w:val="78F052E7"/>
    <w:rsid w:val="790B1E5E"/>
    <w:rsid w:val="79117050"/>
    <w:rsid w:val="798C37D7"/>
    <w:rsid w:val="7B820898"/>
    <w:rsid w:val="7DFD5363"/>
    <w:rsid w:val="7F4C2B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font21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6">
    <w:name w:val="font11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YJZX</dc:creator>
  <cp:lastModifiedBy>Administrator</cp:lastModifiedBy>
  <cp:lastPrinted>2017-04-20T03:12:00Z</cp:lastPrinted>
  <dcterms:modified xsi:type="dcterms:W3CDTF">2022-06-23T03:45:42Z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  <property fmtid="{D5CDD505-2E9C-101B-9397-08002B2CF9AE}" pid="3" name="ICV">
    <vt:lpwstr>917FEDEEB8AF4ED39C602B5E934834D0</vt:lpwstr>
  </property>
</Properties>
</file>