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B4E" w:rsidRDefault="002A4B4E" w:rsidP="002A4B4E">
      <w:pPr>
        <w:spacing w:line="600" w:lineRule="exact"/>
        <w:ind w:rightChars="371" w:right="1187"/>
        <w:rPr>
          <w:rFonts w:ascii="黑体" w:eastAsia="黑体" w:hAnsi="黑体"/>
        </w:rPr>
      </w:pPr>
      <w:r w:rsidRPr="00F36332">
        <w:rPr>
          <w:rFonts w:ascii="黑体" w:eastAsia="黑体" w:hAnsi="黑体" w:hint="eastAsia"/>
        </w:rPr>
        <w:t>附件1</w:t>
      </w:r>
    </w:p>
    <w:p w:rsidR="002A4B4E" w:rsidRDefault="002A4B4E" w:rsidP="00F36332">
      <w:pPr>
        <w:spacing w:line="360" w:lineRule="auto"/>
        <w:rPr>
          <w:rFonts w:ascii="黑体" w:eastAsia="黑体" w:hAnsi="黑体"/>
        </w:rPr>
      </w:pPr>
      <w:r>
        <w:rPr>
          <w:rFonts w:ascii="黑体" w:eastAsia="黑体" w:hAnsi="黑体" w:hint="eastAsia"/>
          <w:noProof/>
        </w:rPr>
        <w:drawing>
          <wp:inline distT="0" distB="0" distL="0" distR="0" wp14:anchorId="20F12110" wp14:editId="5D8E37C8">
            <wp:extent cx="5419848" cy="7664636"/>
            <wp:effectExtent l="19050" t="0" r="9402" b="0"/>
            <wp:docPr id="1" name="图片 0" descr="教育厅收文-关于开展2019年全国青少年校园足球特色学校、试点（区）和“满天星”训练营创建工作的通知_页面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育厅收文-关于开展2019年全国青少年校园足球特色学校、试点（区）和“满天星”训练营创建工作的通知_页面_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8042" cy="7662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hint="eastAsia"/>
          <w:noProof/>
        </w:rPr>
        <w:lastRenderedPageBreak/>
        <w:drawing>
          <wp:inline distT="0" distB="0" distL="0" distR="0" wp14:anchorId="33FECCBF" wp14:editId="5101941A">
            <wp:extent cx="5615940" cy="7941945"/>
            <wp:effectExtent l="19050" t="0" r="3810" b="0"/>
            <wp:docPr id="2" name="图片 1" descr="教育厅收文-关于开展2019年全国青少年校园足球特色学校、试点（区）和“满天星”训练营创建工作的通知_页面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育厅收文-关于开展2019年全国青少年校园足球特色学校、试点（区）和“满天星”训练营创建工作的通知_页面_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94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hint="eastAsia"/>
          <w:noProof/>
        </w:rPr>
        <w:lastRenderedPageBreak/>
        <w:drawing>
          <wp:inline distT="0" distB="0" distL="0" distR="0" wp14:anchorId="449B85AF" wp14:editId="1D64550E">
            <wp:extent cx="5615940" cy="7941945"/>
            <wp:effectExtent l="19050" t="0" r="3810" b="0"/>
            <wp:docPr id="3" name="图片 2" descr="教育厅收文-关于开展2019年全国青少年校园足球特色学校、试点（区）和“满天星”训练营创建工作的通知_页面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育厅收文-关于开展2019年全国青少年校园足球特色学校、试点（区）和“满天星”训练营创建工作的通知_页面_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94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hint="eastAsia"/>
          <w:noProof/>
        </w:rPr>
        <w:lastRenderedPageBreak/>
        <w:drawing>
          <wp:inline distT="0" distB="0" distL="0" distR="0" wp14:anchorId="2D1FC2B1" wp14:editId="367CDA84">
            <wp:extent cx="5615940" cy="7941945"/>
            <wp:effectExtent l="19050" t="0" r="3810" b="0"/>
            <wp:docPr id="4" name="图片 3" descr="教育厅收文-关于开展2019年全国青少年校园足球特色学校、试点（区）和“满天星”训练营创建工作的通知_页面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育厅收文-关于开展2019年全国青少年校园足球特色学校、试点（区）和“满天星”训练营创建工作的通知_页面_4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94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hint="eastAsia"/>
          <w:noProof/>
        </w:rPr>
        <w:lastRenderedPageBreak/>
        <w:drawing>
          <wp:inline distT="0" distB="0" distL="0" distR="0" wp14:anchorId="6ED7C81A" wp14:editId="67247897">
            <wp:extent cx="5615940" cy="7941945"/>
            <wp:effectExtent l="19050" t="0" r="3810" b="0"/>
            <wp:docPr id="5" name="图片 4" descr="教育厅收文-关于开展2019年全国青少年校园足球特色学校、试点（区）和“满天星”训练营创建工作的通知_页面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育厅收文-关于开展2019年全国青少年校园足球特色学校、试点（区）和“满天星”训练营创建工作的通知_页面_5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94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B4E" w:rsidRPr="00F36332" w:rsidRDefault="002A4B4E" w:rsidP="00F36332">
      <w:pPr>
        <w:spacing w:line="360" w:lineRule="auto"/>
        <w:rPr>
          <w:rFonts w:ascii="黑体" w:eastAsia="黑体" w:hAnsi="黑体"/>
        </w:rPr>
      </w:pPr>
      <w:r w:rsidRPr="00F36332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2</w:t>
      </w:r>
      <w:r w:rsidRPr="00F36332">
        <w:rPr>
          <w:rFonts w:ascii="黑体" w:eastAsia="黑体" w:hAnsi="黑体" w:hint="eastAsia"/>
        </w:rPr>
        <w:t xml:space="preserve"> </w:t>
      </w:r>
    </w:p>
    <w:p w:rsidR="002A4B4E" w:rsidRDefault="002A4B4E" w:rsidP="002A4B4E">
      <w:pPr>
        <w:jc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四川省</w:t>
      </w: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2019年全国青少年校园足球特色学校</w:t>
      </w:r>
    </w:p>
    <w:p w:rsidR="002A4B4E" w:rsidRDefault="002A4B4E" w:rsidP="002A4B4E">
      <w:pPr>
        <w:jc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名额分配表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118"/>
        <w:gridCol w:w="4536"/>
      </w:tblGrid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市（州）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b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b/>
                <w:color w:val="000000"/>
                <w:sz w:val="28"/>
                <w:szCs w:val="28"/>
              </w:rPr>
              <w:t>分配名额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成都市（含简阳）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15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自贡市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3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攀枝花市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1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04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泸州市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9(含2018年未完成计划1所)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05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德阳市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8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06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绵阳市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16(含2018年未完成计划1所)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07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广元市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5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08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遂宁市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5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09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内江市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6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乐山市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7(含2018年未完成计划1所)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南充市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20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眉山市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5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宜宾市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12(含2018年未完成计划4所)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广安市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7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达州市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10(含2018年未完成计划2所)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雅安市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6(含2018年未完成计划2所)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巴中市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7(含2018年未完成计划1所)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资阳市（不含简阳）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8(含2018年未完成计划2所)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阿坝州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6(含2018年未完成计划2所)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20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甘孜州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6</w:t>
            </w:r>
          </w:p>
        </w:tc>
      </w:tr>
      <w:tr w:rsidR="002A4B4E" w:rsidRPr="002A4B4E" w:rsidTr="002A4B4E">
        <w:trPr>
          <w:trHeight w:val="397"/>
        </w:trPr>
        <w:tc>
          <w:tcPr>
            <w:tcW w:w="959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凉山州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5(含2018年未完成计划1所)</w:t>
            </w:r>
          </w:p>
        </w:tc>
      </w:tr>
      <w:tr w:rsidR="002A4B4E" w:rsidRPr="002A4B4E" w:rsidTr="002A4B4E">
        <w:trPr>
          <w:trHeight w:val="397"/>
        </w:trPr>
        <w:tc>
          <w:tcPr>
            <w:tcW w:w="4077" w:type="dxa"/>
            <w:gridSpan w:val="2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color w:val="000000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2A4B4E" w:rsidRPr="002A4B4E" w:rsidRDefault="002A4B4E" w:rsidP="002A4B4E">
            <w:pPr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 w:rsidRPr="002A4B4E">
              <w:rPr>
                <w:rFonts w:ascii="仿宋_GB2312" w:hAnsi="仿宋_GB2312" w:cs="仿宋_GB2312" w:hint="eastAsia"/>
                <w:sz w:val="28"/>
                <w:szCs w:val="28"/>
              </w:rPr>
              <w:t>167</w:t>
            </w:r>
          </w:p>
        </w:tc>
      </w:tr>
    </w:tbl>
    <w:p w:rsidR="002A4B4E" w:rsidRDefault="002A4B4E" w:rsidP="002A4B4E">
      <w:pPr>
        <w:ind w:firstLineChars="100" w:firstLine="280"/>
        <w:rPr>
          <w:rFonts w:ascii="黑体" w:eastAsia="黑体" w:hAnsi="黑体"/>
        </w:rPr>
      </w:pPr>
      <w:r w:rsidRPr="002A4B4E">
        <w:rPr>
          <w:rFonts w:ascii="仿宋_GB2312" w:hAnsi="仿宋_GB2312" w:cs="仿宋_GB2312" w:hint="eastAsia"/>
          <w:color w:val="000000"/>
          <w:sz w:val="28"/>
          <w:szCs w:val="28"/>
        </w:rPr>
        <w:t>注：2019年原规划数建设150所。以上分配名额含相关市州2018年未完成遴选推荐任务的17所。</w:t>
      </w:r>
      <w:r w:rsidRPr="00303D0E">
        <w:rPr>
          <w:rFonts w:ascii="仿宋_GB2312" w:hAnsi="仿宋_GB2312" w:cs="仿宋_GB2312" w:hint="eastAsia"/>
          <w:color w:val="000000"/>
        </w:rPr>
        <w:br w:type="page"/>
      </w:r>
      <w:r w:rsidRPr="00F36332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3</w:t>
      </w:r>
    </w:p>
    <w:p w:rsidR="002A4B4E" w:rsidRPr="00F36332" w:rsidRDefault="002A4B4E" w:rsidP="002A4B4E">
      <w:pPr>
        <w:rPr>
          <w:rFonts w:ascii="黑体" w:eastAsia="黑体" w:hAnsi="黑体"/>
        </w:rPr>
      </w:pPr>
    </w:p>
    <w:p w:rsidR="002A4B4E" w:rsidRPr="002A4B4E" w:rsidRDefault="002A4B4E" w:rsidP="002A4B4E">
      <w:pPr>
        <w:pStyle w:val="aa"/>
        <w:widowControl/>
        <w:jc w:val="center"/>
        <w:rPr>
          <w:rFonts w:ascii="方正小标宋_GBK" w:eastAsia="方正小标宋_GBK" w:hAnsi="方正小标宋_GBK" w:cs="方正小标宋_GBK"/>
          <w:b/>
          <w:sz w:val="40"/>
          <w:szCs w:val="40"/>
        </w:rPr>
      </w:pPr>
      <w:r w:rsidRPr="002A4B4E">
        <w:rPr>
          <w:rStyle w:val="a9"/>
          <w:rFonts w:ascii="方正小标宋_GBK" w:eastAsia="方正小标宋_GBK" w:hAnsi="方正小标宋_GBK" w:cs="方正小标宋_GBK" w:hint="eastAsia"/>
          <w:b w:val="0"/>
          <w:sz w:val="40"/>
          <w:szCs w:val="40"/>
        </w:rPr>
        <w:t>全国校园足球特色学校基本标准（试行）</w:t>
      </w:r>
    </w:p>
    <w:p w:rsidR="002A4B4E" w:rsidRDefault="002A4B4E" w:rsidP="002A4B4E">
      <w:pPr>
        <w:pStyle w:val="aa"/>
        <w:widowControl/>
        <w:spacing w:before="0" w:beforeAutospacing="0" w:after="0" w:afterAutospacing="0"/>
        <w:rPr>
          <w:rFonts w:ascii="仿宋_GB2312" w:eastAsia="仿宋_GB2312" w:hAnsi="仿宋_GB2312" w:cs="仿宋_GB2312"/>
          <w:sz w:val="32"/>
          <w:szCs w:val="32"/>
        </w:rPr>
      </w:pPr>
    </w:p>
    <w:p w:rsidR="002A4B4E" w:rsidRDefault="002A4B4E" w:rsidP="002A4B4E">
      <w:pPr>
        <w:pStyle w:val="aa"/>
        <w:widowControl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根据加快发展和普及校园足球的精神，为确保校园足球特色学校遴选工作规范有序开展，特制定本标准，请遵照执行。</w:t>
      </w:r>
    </w:p>
    <w:p w:rsidR="002A4B4E" w:rsidRPr="00F766E4" w:rsidRDefault="002A4B4E" w:rsidP="00517757">
      <w:pPr>
        <w:spacing w:line="360" w:lineRule="auto"/>
        <w:ind w:firstLineChars="200" w:firstLine="643"/>
        <w:rPr>
          <w:b/>
        </w:rPr>
      </w:pPr>
      <w:r w:rsidRPr="00F766E4">
        <w:rPr>
          <w:rStyle w:val="a9"/>
          <w:rFonts w:ascii="黑体" w:eastAsia="黑体" w:hAnsi="黑体" w:cs="黑体" w:hint="eastAsia"/>
        </w:rPr>
        <w:t>一、组织领导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1．落实国家政策。学校高度重视学校体育和学生体质健康，按照体育与健康课程标准及有关规定开展体育教学和校园足球工作。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2．纳入发展规划。将校园足球纳入学校发展规划和年度工作计划，并严格执行。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3．健全工作机制。建立在校长领导下，学校有关部门共同参加的校园足球工作领导小组，具体指导本校校园足球工作的开展。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4．完善规章制度。学校制定有校园足球工作组织实施、招生、教学管理、课余训练和竞赛、运动安全防范、师资培训、检查督导等方面的规章制度和工作制度，并且不断完善。</w:t>
      </w:r>
    </w:p>
    <w:p w:rsidR="002A4B4E" w:rsidRPr="00F766E4" w:rsidRDefault="002A4B4E" w:rsidP="00517757">
      <w:pPr>
        <w:spacing w:line="360" w:lineRule="auto"/>
        <w:ind w:firstLineChars="200" w:firstLine="643"/>
      </w:pPr>
      <w:r w:rsidRPr="00F766E4">
        <w:rPr>
          <w:rStyle w:val="a9"/>
          <w:rFonts w:ascii="黑体" w:eastAsia="黑体" w:hAnsi="黑体" w:cs="黑体" w:hint="eastAsia"/>
        </w:rPr>
        <w:t>二、条件保障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1．配齐配强体育师资。在核定编制总量内配齐体育教师，</w:t>
      </w:r>
      <w:r>
        <w:rPr>
          <w:rFonts w:ascii="仿宋_GB2312" w:hAnsi="仿宋_GB2312" w:cs="仿宋_GB2312" w:hint="eastAsia"/>
        </w:rPr>
        <w:lastRenderedPageBreak/>
        <w:t>能满足教学工作需求，并至少有一名足球专项体育教师。每年能提供一次体育师资参加培训机会，学校定期开展体育教学研究，不断提高体育教师教学技能。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2．落实体育教师待遇。体育教师开展体育教学和足球训练和活动要计入工作量。保证体育教师在评优评比、工资待遇、职务评聘等方面享受同等待遇。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3．场地设施建设完备。场地设施、器械配备基本达到国家标准，能满足体育工作的需求，不断得到补充，并建设有适合学校条件的足球场地，足球及基本训练竞赛器材数量充足。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4．体育经费保障充足。设立有体育工作专项经费，纳入学校年度经费预算，原则上年生均体育教育经费不低于10%，保证体育和校园足球工作的正常开展。在为学生实施校方责任险的基础上，为学生新增购买运动意外伤害险。</w:t>
      </w:r>
    </w:p>
    <w:p w:rsidR="002A4B4E" w:rsidRPr="00F766E4" w:rsidRDefault="002A4B4E" w:rsidP="00517757">
      <w:pPr>
        <w:spacing w:line="360" w:lineRule="auto"/>
        <w:ind w:firstLineChars="200" w:firstLine="643"/>
        <w:rPr>
          <w:rStyle w:val="a9"/>
          <w:rFonts w:ascii="黑体" w:eastAsia="黑体" w:hAnsi="黑体" w:cs="黑体"/>
          <w:b w:val="0"/>
        </w:rPr>
      </w:pPr>
      <w:r w:rsidRPr="00F766E4">
        <w:rPr>
          <w:rStyle w:val="a9"/>
          <w:rFonts w:ascii="黑体" w:eastAsia="黑体" w:hAnsi="黑体" w:cs="黑体" w:hint="eastAsia"/>
        </w:rPr>
        <w:t>三、教育教学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1．教学理念先进。深化学校体育改革，坚持健康第一，把足球作为立德树人的载体，积极推进素质教育，促进学生全面发展，健康成长。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2．保证体育时间。按照国家要求，开足开齐体育课，保证学生每天一小时校园体育活动；义务教育阶段学校把足球作为体育课的必修内容，每周用一节体育课进行足球教学；高中阶段学</w:t>
      </w:r>
      <w:r>
        <w:rPr>
          <w:rFonts w:ascii="仿宋_GB2312" w:hAnsi="仿宋_GB2312" w:cs="仿宋_GB2312" w:hint="eastAsia"/>
        </w:rPr>
        <w:lastRenderedPageBreak/>
        <w:t>校开设足球选修课；足球运动纳入大课间或课外活动。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3.开发足球课程资源。根据国家校园足球教学指南，因地制宜，开发和编制足球校本教材，实施适合学生年龄特点的足球教学和课外活动。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4.营造校园足球文化。经常开展以足球为主题的校园文化活动（如摄影、绘画、征文、演讲等）。建立基于互联网的校园足球信息平台，动态报道足球活动、交流工作经验、展示特色成果。</w:t>
      </w:r>
    </w:p>
    <w:p w:rsidR="002A4B4E" w:rsidRPr="00F766E4" w:rsidRDefault="002A4B4E" w:rsidP="00517757">
      <w:pPr>
        <w:spacing w:line="360" w:lineRule="auto"/>
        <w:ind w:firstLineChars="200" w:firstLine="643"/>
        <w:rPr>
          <w:rStyle w:val="a9"/>
          <w:rFonts w:ascii="黑体" w:eastAsia="黑体" w:hAnsi="黑体" w:cs="黑体"/>
          <w:b w:val="0"/>
        </w:rPr>
      </w:pPr>
      <w:r w:rsidRPr="00F766E4">
        <w:rPr>
          <w:rStyle w:val="a9"/>
          <w:rFonts w:ascii="黑体" w:eastAsia="黑体" w:hAnsi="黑体" w:cs="黑体" w:hint="eastAsia"/>
        </w:rPr>
        <w:t>四、训练与竞赛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1．成立足球组织。学校有足球俱乐部或兴趣小组，吸纳有兴趣的学生参与足球活动。小学三年级以上建有班级、年级代表队，学校建有校级男、女足球代表队；学生基本达到全员参与足球。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2．开展科学训练。学校制定有系统、科学的训练计划，常年开展课余足球训练，注重提高训练效益，并配备有安全、医疗等应急方案。定期邀请校外专业教练员提供技术指导。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3．建立竞赛制度。不断完善校内足球竞赛制度、并趋于稳定；每年组织校内足球班级联赛、年级挑战赛，每个班级参与比赛场次每年不少于10场；积极参加校园足球联赛；主动承办本地足球比赛。</w:t>
      </w:r>
    </w:p>
    <w:p w:rsidR="002A4B4E" w:rsidRDefault="002A4B4E" w:rsidP="002A4B4E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4．支持学生发展。鼓励有天赋、有潜力学生参与校外足球</w:t>
      </w:r>
      <w:r>
        <w:rPr>
          <w:rFonts w:ascii="仿宋_GB2312" w:hAnsi="仿宋_GB2312" w:cs="仿宋_GB2312" w:hint="eastAsia"/>
        </w:rPr>
        <w:lastRenderedPageBreak/>
        <w:t>训练、培训和比赛，并积极向上级特色学校及各级各类足球优秀运动队输送人才，为学生提高足球竞技水平和运动能力创造条件。</w:t>
      </w:r>
    </w:p>
    <w:p w:rsidR="002A4B4E" w:rsidRPr="00F36332" w:rsidRDefault="002A4B4E" w:rsidP="002A4B4E">
      <w:pPr>
        <w:spacing w:line="360" w:lineRule="auto"/>
        <w:rPr>
          <w:rFonts w:ascii="黑体" w:eastAsia="黑体" w:hAnsi="黑体"/>
        </w:rPr>
      </w:pPr>
      <w:r>
        <w:rPr>
          <w:rFonts w:ascii="黑体" w:eastAsia="黑体" w:hAnsi="黑体"/>
        </w:rPr>
        <w:br w:type="page"/>
      </w:r>
      <w:r w:rsidRPr="00F36332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4</w:t>
      </w:r>
    </w:p>
    <w:p w:rsidR="002A4B4E" w:rsidRDefault="002A4B4E" w:rsidP="00D4773F">
      <w:pPr>
        <w:spacing w:line="360" w:lineRule="auto"/>
        <w:ind w:firstLineChars="300" w:firstLine="1080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全国青少年校园足球特色学校创建指标体系</w:t>
      </w:r>
    </w:p>
    <w:tbl>
      <w:tblPr>
        <w:tblW w:w="0" w:type="auto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9"/>
        <w:gridCol w:w="1818"/>
        <w:gridCol w:w="4799"/>
        <w:gridCol w:w="717"/>
        <w:gridCol w:w="819"/>
      </w:tblGrid>
      <w:tr w:rsidR="002A4B4E" w:rsidRPr="009A67E0" w:rsidTr="00363029">
        <w:trPr>
          <w:trHeight w:val="907"/>
        </w:trPr>
        <w:tc>
          <w:tcPr>
            <w:tcW w:w="1259" w:type="dxa"/>
            <w:vAlign w:val="center"/>
          </w:tcPr>
          <w:p w:rsidR="002A4B4E" w:rsidRPr="009A67E0" w:rsidRDefault="002A4B4E" w:rsidP="00363029">
            <w:pPr>
              <w:rPr>
                <w:b/>
                <w:sz w:val="20"/>
                <w:szCs w:val="20"/>
              </w:rPr>
            </w:pPr>
            <w:r w:rsidRPr="009A67E0">
              <w:rPr>
                <w:rFonts w:hint="eastAsia"/>
                <w:b/>
                <w:sz w:val="20"/>
                <w:szCs w:val="20"/>
              </w:rPr>
              <w:t>评审指标</w:t>
            </w: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b/>
                <w:sz w:val="20"/>
                <w:szCs w:val="20"/>
              </w:rPr>
            </w:pPr>
            <w:r w:rsidRPr="009A67E0">
              <w:rPr>
                <w:rFonts w:hint="eastAsia"/>
                <w:b/>
                <w:sz w:val="20"/>
                <w:szCs w:val="20"/>
              </w:rPr>
              <w:t>主要观测点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b/>
                <w:sz w:val="20"/>
                <w:szCs w:val="20"/>
              </w:rPr>
            </w:pPr>
            <w:r w:rsidRPr="009A67E0">
              <w:rPr>
                <w:rFonts w:hint="eastAsia"/>
                <w:b/>
                <w:sz w:val="20"/>
                <w:szCs w:val="20"/>
              </w:rPr>
              <w:t>评审内容与分值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b/>
                <w:sz w:val="20"/>
                <w:szCs w:val="20"/>
              </w:rPr>
            </w:pPr>
            <w:r w:rsidRPr="009A67E0">
              <w:rPr>
                <w:rFonts w:hint="eastAsia"/>
                <w:b/>
                <w:sz w:val="20"/>
                <w:szCs w:val="20"/>
              </w:rPr>
              <w:t>分值分配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b/>
                <w:sz w:val="20"/>
                <w:szCs w:val="20"/>
              </w:rPr>
            </w:pPr>
            <w:r w:rsidRPr="009A67E0">
              <w:rPr>
                <w:rFonts w:hint="eastAsia"/>
                <w:b/>
                <w:sz w:val="20"/>
                <w:szCs w:val="20"/>
              </w:rPr>
              <w:t>得分</w:t>
            </w: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 w:val="restart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组织领导（</w:t>
            </w:r>
            <w:r w:rsidRPr="009A67E0">
              <w:rPr>
                <w:rFonts w:hint="eastAsia"/>
                <w:sz w:val="20"/>
                <w:szCs w:val="20"/>
              </w:rPr>
              <w:t>10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落实国家政策，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将校园足球纳入学校发展规划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学校体育指导思想明确，重视学校体育和学生体质健康工作，把校园足球作为增强学生体质健康的重要举措（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分），将校园足球纳入学校发展规划和年度工作计划（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分），有校园足球发展目标及规划并符合学校实际（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健全工作机制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成立校园足球工作领导小组，由校长专人负责，学校其他机构共同参与（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分），领导小组成员分工明确（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  <w:r w:rsidRPr="009A67E0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完善规章制度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制定有校园足球工作招生、教学管理规章制度（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分）、课余训练和竞赛规章制度（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分）、运动安全防范措施与保障（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分）、师资培训规章制度（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 w:val="restart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条件保障（</w:t>
            </w:r>
            <w:r w:rsidRPr="009A67E0">
              <w:rPr>
                <w:rFonts w:hint="eastAsia"/>
                <w:sz w:val="20"/>
                <w:szCs w:val="20"/>
              </w:rPr>
              <w:t>27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体育师资队伍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7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体育教师配备达到国家标准（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分），足球专项教师大于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人（含）以上（分别给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分），每年有一次以上培训机会（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7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体育教师待遇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体育教师开展体育教学和足球训练及活动计入工作量（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分），并保证在评优评比与工资待遇（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分）、职务评聘（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分）等方面享受同等待遇。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场地设施建设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10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场地设施、器械配备达到国家标准（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分），并建设有</w:t>
            </w:r>
            <w:r w:rsidRPr="009A67E0">
              <w:rPr>
                <w:rFonts w:hint="eastAsia"/>
                <w:sz w:val="20"/>
                <w:szCs w:val="20"/>
              </w:rPr>
              <w:t>11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7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5</w:t>
            </w:r>
            <w:r w:rsidRPr="009A67E0">
              <w:rPr>
                <w:rFonts w:hint="eastAsia"/>
                <w:sz w:val="20"/>
                <w:szCs w:val="20"/>
              </w:rPr>
              <w:t>人制的足球场地（分别给</w:t>
            </w:r>
            <w:r w:rsidRPr="009A67E0">
              <w:rPr>
                <w:rFonts w:hint="eastAsia"/>
                <w:sz w:val="20"/>
                <w:szCs w:val="20"/>
              </w:rPr>
              <w:t>5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分），能满足教学和课余足球训练需要，足球器材数量齐备、并有明确的补充机制（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体育经费投入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6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设立有体育工作专项经费，每年生均体育经费不低于生均公用经费的</w:t>
            </w:r>
            <w:r w:rsidRPr="009A67E0">
              <w:rPr>
                <w:rFonts w:hint="eastAsia"/>
                <w:sz w:val="20"/>
                <w:szCs w:val="20"/>
              </w:rPr>
              <w:t>10%</w:t>
            </w: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分），能为学生购买有校方责任险（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分），并为学生新增购买运动意外伤害险（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 w:val="restart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教育教学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27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教学理念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深化学校体育改革，坚持健康第一，每学年《国家学生体质健康标准》测试率达到</w:t>
            </w:r>
            <w:r w:rsidRPr="009A67E0">
              <w:rPr>
                <w:rFonts w:hint="eastAsia"/>
                <w:sz w:val="20"/>
                <w:szCs w:val="20"/>
              </w:rPr>
              <w:t>100%</w:t>
            </w: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分），把足球作为立德树人的载体，积极推进素质教育，促进学生全面发展，健康成长，《国家学生体质健康标准》测试率优良率达到</w:t>
            </w:r>
            <w:r w:rsidRPr="009A67E0">
              <w:rPr>
                <w:rFonts w:hint="eastAsia"/>
                <w:sz w:val="20"/>
                <w:szCs w:val="20"/>
              </w:rPr>
              <w:t>30%</w:t>
            </w: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体育课时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9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058E3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开足开齐体育课（</w:t>
            </w:r>
            <w:r w:rsidRPr="009A67E0">
              <w:rPr>
                <w:rFonts w:hint="eastAsia"/>
                <w:sz w:val="20"/>
                <w:szCs w:val="20"/>
              </w:rPr>
              <w:t>1-4</w:t>
            </w:r>
            <w:r w:rsidRPr="009A67E0">
              <w:rPr>
                <w:rFonts w:hint="eastAsia"/>
                <w:sz w:val="20"/>
                <w:szCs w:val="20"/>
              </w:rPr>
              <w:t>年级每周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学时，</w:t>
            </w:r>
            <w:r>
              <w:rPr>
                <w:rFonts w:hint="eastAsia"/>
                <w:sz w:val="20"/>
                <w:szCs w:val="20"/>
              </w:rPr>
              <w:t>5</w:t>
            </w:r>
            <w:r w:rsidRPr="009A67E0">
              <w:rPr>
                <w:rFonts w:hint="eastAsia"/>
                <w:sz w:val="20"/>
                <w:szCs w:val="20"/>
              </w:rPr>
              <w:t>-6</w:t>
            </w:r>
            <w:r w:rsidRPr="009A67E0">
              <w:rPr>
                <w:rFonts w:hint="eastAsia"/>
                <w:sz w:val="20"/>
                <w:szCs w:val="20"/>
              </w:rPr>
              <w:t>年级每周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学时，</w:t>
            </w:r>
            <w:r w:rsidRPr="009A67E0">
              <w:rPr>
                <w:rFonts w:hint="eastAsia"/>
                <w:sz w:val="20"/>
                <w:szCs w:val="20"/>
              </w:rPr>
              <w:t>7-9</w:t>
            </w:r>
            <w:r w:rsidRPr="009A67E0">
              <w:rPr>
                <w:rFonts w:hint="eastAsia"/>
                <w:sz w:val="20"/>
                <w:szCs w:val="20"/>
              </w:rPr>
              <w:t>年级每周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学时，</w:t>
            </w:r>
            <w:r w:rsidRPr="009A67E0">
              <w:rPr>
                <w:rFonts w:hint="eastAsia"/>
                <w:sz w:val="20"/>
                <w:szCs w:val="20"/>
              </w:rPr>
              <w:t>9-12</w:t>
            </w:r>
            <w:r w:rsidRPr="009A67E0">
              <w:rPr>
                <w:rFonts w:hint="eastAsia"/>
                <w:sz w:val="20"/>
                <w:szCs w:val="20"/>
              </w:rPr>
              <w:t>年级每周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学时）（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分），义务教育阶段把足球作为体育课必修内容（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分），每周每班不少于一节足球教学课（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分），高中阶段学校开设足球选修课（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分），每天安排有体育大课间活动（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足球课程资源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8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开发和编制有足球校本教材（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分），有详细的足球教学教案（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分），每周实施适合学生年龄特点的足球教学和课外活动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次（分别给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校园足球文化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6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每学年有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次足球主题校园文化活动（如摄影、绘画、征文、演讲等）（分别给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分），建立有校园足球信息平台（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分），动态报道足球活动、交流工作经验、展示特色成果（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 w:val="restart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训练与竞赛（</w:t>
            </w:r>
            <w:r w:rsidRPr="009A67E0">
              <w:rPr>
                <w:rFonts w:hint="eastAsia"/>
                <w:sz w:val="20"/>
                <w:szCs w:val="20"/>
              </w:rPr>
              <w:t>33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足球社团组织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9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学校成立足球俱乐部或兴趣小组（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分），小学三年级以上建有班级代表队（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分）、年级代表队（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分），学校建有校级男足球代表队（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分）、女队（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分），学生基本达到全员参与足球（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开展训练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12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学校足球代表队和课外足球俱乐部制定有系统、科学的训练计划（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分），每周开展课余足球训练</w:t>
            </w:r>
            <w:r w:rsidRPr="009A67E0">
              <w:rPr>
                <w:rFonts w:hint="eastAsia"/>
                <w:sz w:val="20"/>
                <w:szCs w:val="20"/>
              </w:rPr>
              <w:t>5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次（分别给</w:t>
            </w:r>
            <w:r w:rsidRPr="009A67E0">
              <w:rPr>
                <w:rFonts w:hint="eastAsia"/>
                <w:sz w:val="20"/>
                <w:szCs w:val="20"/>
              </w:rPr>
              <w:t>5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分），并配备有安全、医疗等应急方案（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分），每学期邀请校外专业教练员提供技术指导不少于</w:t>
            </w:r>
            <w:r w:rsidRPr="009A67E0">
              <w:rPr>
                <w:rFonts w:hint="eastAsia"/>
                <w:sz w:val="20"/>
                <w:szCs w:val="20"/>
              </w:rPr>
              <w:t>5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次（分别给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组织竞赛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8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制订有足球竞赛制度（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分）；每年组织校内足球班级联赛（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分），每个班级参与比赛场次每年不少于</w:t>
            </w:r>
            <w:r w:rsidRPr="009A67E0">
              <w:rPr>
                <w:rFonts w:hint="eastAsia"/>
                <w:sz w:val="20"/>
                <w:szCs w:val="20"/>
              </w:rPr>
              <w:t>10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5</w:t>
            </w:r>
            <w:r w:rsidRPr="009A67E0">
              <w:rPr>
                <w:rFonts w:hint="eastAsia"/>
                <w:sz w:val="20"/>
                <w:szCs w:val="20"/>
              </w:rPr>
              <w:t>场（分别给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分），积极参加区域内校园足球联赛（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分）；承办本地足球比赛次（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Merge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文化学习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4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对学校足球代表队运动员参加训练、比赛，制定有具体的文化学习计划和要求（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分），其文化学习成绩达到同年级平均水平（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后备人才培养（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1818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输送优秀学生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运动员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（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分）</w:t>
            </w:r>
          </w:p>
        </w:tc>
        <w:tc>
          <w:tcPr>
            <w:tcW w:w="479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近年向上一级学校足球运动队输送优秀人才不少于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名（分别给</w:t>
            </w: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、</w:t>
            </w: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分）。</w:t>
            </w:r>
          </w:p>
        </w:tc>
        <w:tc>
          <w:tcPr>
            <w:tcW w:w="717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81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总得分</w:t>
            </w:r>
          </w:p>
        </w:tc>
        <w:tc>
          <w:tcPr>
            <w:tcW w:w="8153" w:type="dxa"/>
            <w:gridSpan w:val="4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  <w:tr w:rsidR="002A4B4E" w:rsidRPr="009A67E0" w:rsidTr="00363029">
        <w:trPr>
          <w:trHeight w:val="907"/>
        </w:trPr>
        <w:tc>
          <w:tcPr>
            <w:tcW w:w="1259" w:type="dxa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一票否决</w:t>
            </w:r>
          </w:p>
        </w:tc>
        <w:tc>
          <w:tcPr>
            <w:tcW w:w="8153" w:type="dxa"/>
            <w:gridSpan w:val="4"/>
            <w:vAlign w:val="center"/>
          </w:tcPr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1</w:t>
            </w:r>
            <w:r w:rsidRPr="009A67E0">
              <w:rPr>
                <w:rFonts w:hint="eastAsia"/>
                <w:sz w:val="20"/>
                <w:szCs w:val="20"/>
              </w:rPr>
              <w:t>．未能确保每周一节足球课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2</w:t>
            </w:r>
            <w:r w:rsidRPr="009A67E0">
              <w:rPr>
                <w:rFonts w:hint="eastAsia"/>
                <w:sz w:val="20"/>
                <w:szCs w:val="20"/>
              </w:rPr>
              <w:t>．《国家学生体质健康标准》优良率连续两年下降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  <w:r w:rsidRPr="009A67E0">
              <w:rPr>
                <w:rFonts w:hint="eastAsia"/>
                <w:sz w:val="20"/>
                <w:szCs w:val="20"/>
              </w:rPr>
              <w:t>3</w:t>
            </w:r>
            <w:r w:rsidRPr="009A67E0">
              <w:rPr>
                <w:rFonts w:hint="eastAsia"/>
                <w:sz w:val="20"/>
                <w:szCs w:val="20"/>
              </w:rPr>
              <w:t>．未开展校内班级联赛活动</w:t>
            </w:r>
          </w:p>
          <w:p w:rsidR="002A4B4E" w:rsidRPr="009A67E0" w:rsidRDefault="002A4B4E" w:rsidP="00363029">
            <w:pPr>
              <w:rPr>
                <w:sz w:val="20"/>
                <w:szCs w:val="20"/>
              </w:rPr>
            </w:pPr>
          </w:p>
        </w:tc>
      </w:tr>
    </w:tbl>
    <w:p w:rsidR="002A4B4E" w:rsidRPr="00F36332" w:rsidRDefault="002A4B4E" w:rsidP="00F36332">
      <w:pPr>
        <w:spacing w:line="360" w:lineRule="auto"/>
        <w:rPr>
          <w:rFonts w:ascii="黑体" w:eastAsia="黑体" w:hAnsi="黑体"/>
        </w:rPr>
      </w:pPr>
      <w:r>
        <w:rPr>
          <w:rFonts w:ascii="黑体" w:eastAsia="黑体" w:hAnsi="黑体" w:cs="黑体" w:hint="eastAsia"/>
        </w:rPr>
        <w:br w:type="page"/>
      </w:r>
      <w:r w:rsidRPr="00F36332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5</w:t>
      </w:r>
    </w:p>
    <w:p w:rsidR="002A4B4E" w:rsidRDefault="002A4B4E" w:rsidP="00D4773F">
      <w:pPr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2019年全国青少年校园足球特色学校申报表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89"/>
        <w:gridCol w:w="242"/>
        <w:gridCol w:w="1221"/>
        <w:gridCol w:w="102"/>
        <w:gridCol w:w="734"/>
        <w:gridCol w:w="880"/>
        <w:gridCol w:w="1231"/>
        <w:gridCol w:w="101"/>
        <w:gridCol w:w="2229"/>
      </w:tblGrid>
      <w:tr w:rsidR="002A4B4E" w:rsidTr="00363029">
        <w:trPr>
          <w:trHeight w:val="454"/>
          <w:jc w:val="center"/>
        </w:trPr>
        <w:tc>
          <w:tcPr>
            <w:tcW w:w="3754" w:type="dxa"/>
            <w:gridSpan w:val="4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学校名称（务请准确填写全称）</w:t>
            </w:r>
          </w:p>
        </w:tc>
        <w:tc>
          <w:tcPr>
            <w:tcW w:w="5175" w:type="dxa"/>
            <w:gridSpan w:val="5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</w:p>
        </w:tc>
      </w:tr>
      <w:tr w:rsidR="002A4B4E" w:rsidTr="00363029">
        <w:trPr>
          <w:trHeight w:val="490"/>
          <w:jc w:val="center"/>
        </w:trPr>
        <w:tc>
          <w:tcPr>
            <w:tcW w:w="243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主管教育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行政部门</w:t>
            </w:r>
          </w:p>
        </w:tc>
        <w:tc>
          <w:tcPr>
            <w:tcW w:w="1323" w:type="dxa"/>
            <w:gridSpan w:val="2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联系人</w:t>
            </w:r>
          </w:p>
        </w:tc>
        <w:tc>
          <w:tcPr>
            <w:tcW w:w="1614" w:type="dxa"/>
            <w:gridSpan w:val="2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联系电话</w:t>
            </w:r>
          </w:p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</w:p>
        </w:tc>
      </w:tr>
      <w:tr w:rsidR="002A4B4E" w:rsidTr="00363029">
        <w:trPr>
          <w:trHeight w:val="669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申报学校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联系方式</w:t>
            </w:r>
          </w:p>
        </w:tc>
        <w:tc>
          <w:tcPr>
            <w:tcW w:w="1323" w:type="dxa"/>
            <w:gridSpan w:val="2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联系人</w:t>
            </w:r>
          </w:p>
        </w:tc>
        <w:tc>
          <w:tcPr>
            <w:tcW w:w="1614" w:type="dxa"/>
            <w:gridSpan w:val="2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联系电话</w:t>
            </w:r>
          </w:p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</w:p>
        </w:tc>
      </w:tr>
      <w:tr w:rsidR="002A4B4E" w:rsidTr="00363029">
        <w:trPr>
          <w:trHeight w:val="341"/>
          <w:jc w:val="center"/>
        </w:trPr>
        <w:tc>
          <w:tcPr>
            <w:tcW w:w="2431" w:type="dxa"/>
            <w:gridSpan w:val="2"/>
            <w:vMerge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电子邮箱</w:t>
            </w:r>
          </w:p>
        </w:tc>
        <w:tc>
          <w:tcPr>
            <w:tcW w:w="5175" w:type="dxa"/>
            <w:gridSpan w:val="5"/>
            <w:vAlign w:val="center"/>
          </w:tcPr>
          <w:p w:rsidR="002A4B4E" w:rsidRDefault="002A4B4E" w:rsidP="00363029">
            <w:pPr>
              <w:ind w:rightChars="4" w:right="13"/>
              <w:rPr>
                <w:rFonts w:eastAsia="仿宋" w:cs="仿宋"/>
                <w:sz w:val="24"/>
              </w:rPr>
            </w:pPr>
          </w:p>
        </w:tc>
      </w:tr>
      <w:tr w:rsidR="002A4B4E" w:rsidTr="00363029">
        <w:trPr>
          <w:trHeight w:val="233"/>
          <w:jc w:val="center"/>
        </w:trPr>
        <w:tc>
          <w:tcPr>
            <w:tcW w:w="243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教师情况</w:t>
            </w:r>
          </w:p>
        </w:tc>
        <w:tc>
          <w:tcPr>
            <w:tcW w:w="6498" w:type="dxa"/>
            <w:gridSpan w:val="7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（填写教师数，体育教师专、兼职数，专项足球教师数）</w:t>
            </w:r>
          </w:p>
        </w:tc>
      </w:tr>
      <w:tr w:rsidR="002A4B4E" w:rsidTr="00363029">
        <w:trPr>
          <w:trHeight w:val="234"/>
          <w:jc w:val="center"/>
        </w:trPr>
        <w:tc>
          <w:tcPr>
            <w:tcW w:w="243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学生情况</w:t>
            </w:r>
          </w:p>
        </w:tc>
        <w:tc>
          <w:tcPr>
            <w:tcW w:w="6498" w:type="dxa"/>
            <w:gridSpan w:val="7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（填写班级数、年级数、学生数、男女学生数）</w:t>
            </w:r>
          </w:p>
        </w:tc>
      </w:tr>
      <w:tr w:rsidR="002A4B4E" w:rsidTr="00363029">
        <w:trPr>
          <w:trHeight w:val="210"/>
          <w:jc w:val="center"/>
        </w:trPr>
        <w:tc>
          <w:tcPr>
            <w:tcW w:w="243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体育场地情况</w:t>
            </w:r>
          </w:p>
        </w:tc>
        <w:tc>
          <w:tcPr>
            <w:tcW w:w="6498" w:type="dxa"/>
            <w:gridSpan w:val="7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（填写运动场面积、足球场地类型与规格和数量）</w:t>
            </w:r>
          </w:p>
        </w:tc>
      </w:tr>
      <w:tr w:rsidR="002A4B4E" w:rsidTr="00363029">
        <w:trPr>
          <w:jc w:val="center"/>
        </w:trPr>
        <w:tc>
          <w:tcPr>
            <w:tcW w:w="243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学校类型</w:t>
            </w:r>
          </w:p>
        </w:tc>
        <w:tc>
          <w:tcPr>
            <w:tcW w:w="6498" w:type="dxa"/>
            <w:gridSpan w:val="7"/>
            <w:vAlign w:val="center"/>
          </w:tcPr>
          <w:p w:rsidR="002A4B4E" w:rsidRDefault="002A4B4E" w:rsidP="00363029">
            <w:pPr>
              <w:adjustRightInd w:val="0"/>
              <w:snapToGrid w:val="0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□小学</w:t>
            </w:r>
            <w:r>
              <w:rPr>
                <w:rFonts w:eastAsia="仿宋" w:cs="仿宋" w:hint="eastAsia"/>
                <w:sz w:val="24"/>
              </w:rPr>
              <w:t xml:space="preserve">    </w:t>
            </w:r>
            <w:r>
              <w:rPr>
                <w:rFonts w:eastAsia="仿宋" w:cs="仿宋" w:hint="eastAsia"/>
                <w:sz w:val="24"/>
              </w:rPr>
              <w:t>□初中</w:t>
            </w:r>
            <w:r>
              <w:rPr>
                <w:rFonts w:eastAsia="仿宋" w:cs="仿宋" w:hint="eastAsia"/>
                <w:sz w:val="24"/>
              </w:rPr>
              <w:t xml:space="preserve">   </w:t>
            </w:r>
            <w:r>
              <w:rPr>
                <w:rFonts w:eastAsia="仿宋" w:cs="仿宋" w:hint="eastAsia"/>
                <w:sz w:val="24"/>
              </w:rPr>
              <w:t>□高中</w:t>
            </w:r>
            <w:r>
              <w:rPr>
                <w:rFonts w:eastAsia="仿宋" w:cs="仿宋" w:hint="eastAsia"/>
                <w:sz w:val="24"/>
              </w:rPr>
              <w:t xml:space="preserve">    </w:t>
            </w:r>
            <w:r>
              <w:rPr>
                <w:rFonts w:eastAsia="仿宋" w:cs="仿宋" w:hint="eastAsia"/>
                <w:sz w:val="24"/>
              </w:rPr>
              <w:t>□完全中学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□</w:t>
            </w:r>
            <w:r>
              <w:rPr>
                <w:rFonts w:eastAsia="仿宋" w:cs="仿宋" w:hint="eastAsia"/>
                <w:sz w:val="24"/>
              </w:rPr>
              <w:t>9</w:t>
            </w:r>
            <w:r>
              <w:rPr>
                <w:rFonts w:eastAsia="仿宋" w:cs="仿宋" w:hint="eastAsia"/>
                <w:sz w:val="24"/>
              </w:rPr>
              <w:t>年一贯制学校</w:t>
            </w:r>
            <w:r>
              <w:rPr>
                <w:rFonts w:eastAsia="仿宋" w:cs="仿宋" w:hint="eastAsia"/>
                <w:sz w:val="24"/>
              </w:rPr>
              <w:t xml:space="preserve">    </w:t>
            </w:r>
            <w:r>
              <w:rPr>
                <w:rFonts w:eastAsia="仿宋" w:cs="仿宋" w:hint="eastAsia"/>
                <w:sz w:val="24"/>
              </w:rPr>
              <w:t>□</w:t>
            </w:r>
            <w:r>
              <w:rPr>
                <w:rFonts w:eastAsia="仿宋" w:cs="仿宋" w:hint="eastAsia"/>
                <w:sz w:val="24"/>
              </w:rPr>
              <w:t>12</w:t>
            </w:r>
            <w:r>
              <w:rPr>
                <w:rFonts w:eastAsia="仿宋" w:cs="仿宋" w:hint="eastAsia"/>
                <w:sz w:val="24"/>
              </w:rPr>
              <w:t>年一贯制学校</w:t>
            </w:r>
          </w:p>
        </w:tc>
      </w:tr>
      <w:tr w:rsidR="002A4B4E" w:rsidTr="00363029">
        <w:trPr>
          <w:jc w:val="center"/>
        </w:trPr>
        <w:tc>
          <w:tcPr>
            <w:tcW w:w="243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color w:val="000000"/>
                <w:sz w:val="24"/>
              </w:rPr>
            </w:pPr>
            <w:r>
              <w:rPr>
                <w:rFonts w:eastAsia="仿宋" w:cs="仿宋" w:hint="eastAsia"/>
                <w:color w:val="000000"/>
                <w:sz w:val="24"/>
              </w:rPr>
              <w:t>足球专项体育教师参加足球进修培训情况</w:t>
            </w:r>
          </w:p>
        </w:tc>
        <w:tc>
          <w:tcPr>
            <w:tcW w:w="6498" w:type="dxa"/>
            <w:gridSpan w:val="7"/>
            <w:vAlign w:val="center"/>
          </w:tcPr>
          <w:p w:rsidR="002A4B4E" w:rsidRDefault="002A4B4E" w:rsidP="00363029">
            <w:pPr>
              <w:adjustRightInd w:val="0"/>
              <w:snapToGrid w:val="0"/>
              <w:rPr>
                <w:rFonts w:eastAsia="仿宋" w:cs="仿宋"/>
                <w:sz w:val="24"/>
              </w:rPr>
            </w:pPr>
          </w:p>
        </w:tc>
      </w:tr>
      <w:tr w:rsidR="002A4B4E" w:rsidTr="00363029">
        <w:trPr>
          <w:jc w:val="center"/>
        </w:trPr>
        <w:tc>
          <w:tcPr>
            <w:tcW w:w="243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color w:val="000000"/>
                <w:sz w:val="24"/>
              </w:rPr>
            </w:pPr>
            <w:r>
              <w:rPr>
                <w:rFonts w:eastAsia="仿宋" w:cs="仿宋" w:hint="eastAsia"/>
                <w:color w:val="000000"/>
                <w:sz w:val="24"/>
              </w:rPr>
              <w:t>学校足球队参加足球比赛及获得荣誉情况</w:t>
            </w:r>
          </w:p>
        </w:tc>
        <w:tc>
          <w:tcPr>
            <w:tcW w:w="6498" w:type="dxa"/>
            <w:gridSpan w:val="7"/>
            <w:vAlign w:val="center"/>
          </w:tcPr>
          <w:p w:rsidR="002A4B4E" w:rsidRDefault="002A4B4E" w:rsidP="00363029">
            <w:pPr>
              <w:adjustRightInd w:val="0"/>
              <w:snapToGrid w:val="0"/>
              <w:rPr>
                <w:rFonts w:eastAsia="仿宋" w:cs="仿宋"/>
                <w:sz w:val="24"/>
              </w:rPr>
            </w:pPr>
          </w:p>
        </w:tc>
      </w:tr>
      <w:tr w:rsidR="002A4B4E" w:rsidTr="00363029">
        <w:trPr>
          <w:trHeight w:val="1364"/>
          <w:jc w:val="center"/>
        </w:trPr>
        <w:tc>
          <w:tcPr>
            <w:tcW w:w="3652" w:type="dxa"/>
            <w:gridSpan w:val="3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主要工作做法和特色（对照特色学校基本标准各项要求进行撰写，不超过</w:t>
            </w:r>
            <w:r>
              <w:rPr>
                <w:rFonts w:eastAsia="仿宋" w:cs="仿宋" w:hint="eastAsia"/>
                <w:sz w:val="24"/>
              </w:rPr>
              <w:t>3000</w:t>
            </w:r>
            <w:r>
              <w:rPr>
                <w:rFonts w:eastAsia="仿宋" w:cs="仿宋" w:hint="eastAsia"/>
                <w:sz w:val="24"/>
              </w:rPr>
              <w:t>字）</w:t>
            </w:r>
          </w:p>
        </w:tc>
        <w:tc>
          <w:tcPr>
            <w:tcW w:w="5277" w:type="dxa"/>
            <w:gridSpan w:val="6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</w:tc>
      </w:tr>
      <w:tr w:rsidR="002A4B4E" w:rsidTr="00363029">
        <w:trPr>
          <w:trHeight w:val="1018"/>
          <w:jc w:val="center"/>
        </w:trPr>
        <w:tc>
          <w:tcPr>
            <w:tcW w:w="3652" w:type="dxa"/>
            <w:gridSpan w:val="3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未来三年工作计划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（不超过</w:t>
            </w:r>
            <w:r>
              <w:rPr>
                <w:rFonts w:eastAsia="仿宋" w:cs="仿宋" w:hint="eastAsia"/>
                <w:sz w:val="24"/>
              </w:rPr>
              <w:t>800</w:t>
            </w:r>
            <w:r>
              <w:rPr>
                <w:rFonts w:eastAsia="仿宋" w:cs="仿宋" w:hint="eastAsia"/>
                <w:sz w:val="24"/>
              </w:rPr>
              <w:t>字）</w:t>
            </w:r>
          </w:p>
        </w:tc>
        <w:tc>
          <w:tcPr>
            <w:tcW w:w="5277" w:type="dxa"/>
            <w:gridSpan w:val="6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</w:tc>
      </w:tr>
      <w:tr w:rsidR="002A4B4E" w:rsidTr="002A4B4E">
        <w:trPr>
          <w:trHeight w:val="497"/>
          <w:jc w:val="center"/>
        </w:trPr>
        <w:tc>
          <w:tcPr>
            <w:tcW w:w="8929" w:type="dxa"/>
            <w:gridSpan w:val="9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申报意见</w:t>
            </w:r>
          </w:p>
        </w:tc>
      </w:tr>
      <w:tr w:rsidR="002A4B4E" w:rsidTr="00363029">
        <w:trPr>
          <w:trHeight w:val="928"/>
          <w:jc w:val="center"/>
        </w:trPr>
        <w:tc>
          <w:tcPr>
            <w:tcW w:w="2189" w:type="dxa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申报学校意见</w:t>
            </w:r>
          </w:p>
        </w:tc>
        <w:tc>
          <w:tcPr>
            <w:tcW w:w="2299" w:type="dxa"/>
            <w:gridSpan w:val="4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县级教育行政部门意见</w:t>
            </w:r>
          </w:p>
        </w:tc>
        <w:tc>
          <w:tcPr>
            <w:tcW w:w="211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市级教育行政部门意见</w:t>
            </w:r>
          </w:p>
        </w:tc>
        <w:tc>
          <w:tcPr>
            <w:tcW w:w="2330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省级教育行政部门意见</w:t>
            </w:r>
          </w:p>
        </w:tc>
      </w:tr>
      <w:tr w:rsidR="002A4B4E" w:rsidTr="00363029">
        <w:trPr>
          <w:trHeight w:val="1585"/>
          <w:jc w:val="center"/>
        </w:trPr>
        <w:tc>
          <w:tcPr>
            <w:tcW w:w="2189" w:type="dxa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盖章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年</w:t>
            </w:r>
            <w:r>
              <w:rPr>
                <w:rFonts w:eastAsia="仿宋" w:cs="仿宋" w:hint="eastAsia"/>
                <w:sz w:val="24"/>
              </w:rPr>
              <w:t xml:space="preserve">  </w:t>
            </w:r>
            <w:r>
              <w:rPr>
                <w:rFonts w:eastAsia="仿宋" w:cs="仿宋" w:hint="eastAsia"/>
                <w:sz w:val="24"/>
              </w:rPr>
              <w:t>月</w:t>
            </w:r>
            <w:r>
              <w:rPr>
                <w:rFonts w:eastAsia="仿宋" w:cs="仿宋" w:hint="eastAsia"/>
                <w:sz w:val="24"/>
              </w:rPr>
              <w:t xml:space="preserve">  </w:t>
            </w:r>
            <w:r>
              <w:rPr>
                <w:rFonts w:eastAsia="仿宋" w:cs="仿宋" w:hint="eastAsia"/>
                <w:sz w:val="24"/>
              </w:rPr>
              <w:t>日</w:t>
            </w:r>
          </w:p>
        </w:tc>
        <w:tc>
          <w:tcPr>
            <w:tcW w:w="2299" w:type="dxa"/>
            <w:gridSpan w:val="4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盖章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年</w:t>
            </w:r>
            <w:r>
              <w:rPr>
                <w:rFonts w:eastAsia="仿宋" w:cs="仿宋" w:hint="eastAsia"/>
                <w:sz w:val="24"/>
              </w:rPr>
              <w:t xml:space="preserve">  </w:t>
            </w:r>
            <w:r>
              <w:rPr>
                <w:rFonts w:eastAsia="仿宋" w:cs="仿宋" w:hint="eastAsia"/>
                <w:sz w:val="24"/>
              </w:rPr>
              <w:t>月</w:t>
            </w:r>
            <w:r>
              <w:rPr>
                <w:rFonts w:eastAsia="仿宋" w:cs="仿宋" w:hint="eastAsia"/>
                <w:sz w:val="24"/>
              </w:rPr>
              <w:t xml:space="preserve">  </w:t>
            </w:r>
            <w:r>
              <w:rPr>
                <w:rFonts w:eastAsia="仿宋" w:cs="仿宋" w:hint="eastAsia"/>
                <w:sz w:val="24"/>
              </w:rPr>
              <w:t>日</w:t>
            </w:r>
          </w:p>
        </w:tc>
        <w:tc>
          <w:tcPr>
            <w:tcW w:w="2111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盖章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年</w:t>
            </w:r>
            <w:r>
              <w:rPr>
                <w:rFonts w:eastAsia="仿宋" w:cs="仿宋" w:hint="eastAsia"/>
                <w:sz w:val="24"/>
              </w:rPr>
              <w:t xml:space="preserve">  </w:t>
            </w:r>
            <w:r>
              <w:rPr>
                <w:rFonts w:eastAsia="仿宋" w:cs="仿宋" w:hint="eastAsia"/>
                <w:sz w:val="24"/>
              </w:rPr>
              <w:t>月</w:t>
            </w:r>
            <w:r>
              <w:rPr>
                <w:rFonts w:eastAsia="仿宋" w:cs="仿宋" w:hint="eastAsia"/>
                <w:sz w:val="24"/>
              </w:rPr>
              <w:t xml:space="preserve">  </w:t>
            </w:r>
            <w:r>
              <w:rPr>
                <w:rFonts w:eastAsia="仿宋" w:cs="仿宋" w:hint="eastAsia"/>
                <w:sz w:val="24"/>
              </w:rPr>
              <w:t>日</w:t>
            </w:r>
          </w:p>
        </w:tc>
        <w:tc>
          <w:tcPr>
            <w:tcW w:w="2330" w:type="dxa"/>
            <w:gridSpan w:val="2"/>
            <w:vAlign w:val="center"/>
          </w:tcPr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盖章</w:t>
            </w:r>
          </w:p>
          <w:p w:rsidR="002A4B4E" w:rsidRDefault="002A4B4E" w:rsidP="00363029">
            <w:pPr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年</w:t>
            </w:r>
            <w:r>
              <w:rPr>
                <w:rFonts w:eastAsia="仿宋" w:cs="仿宋" w:hint="eastAsia"/>
                <w:sz w:val="24"/>
              </w:rPr>
              <w:t xml:space="preserve"> </w:t>
            </w:r>
            <w:r>
              <w:rPr>
                <w:rFonts w:eastAsia="仿宋" w:cs="仿宋" w:hint="eastAsia"/>
                <w:sz w:val="24"/>
              </w:rPr>
              <w:t>月</w:t>
            </w:r>
            <w:r>
              <w:rPr>
                <w:rFonts w:eastAsia="仿宋" w:cs="仿宋" w:hint="eastAsia"/>
                <w:sz w:val="24"/>
              </w:rPr>
              <w:t xml:space="preserve">  </w:t>
            </w:r>
            <w:r>
              <w:rPr>
                <w:rFonts w:eastAsia="仿宋" w:cs="仿宋" w:hint="eastAsia"/>
                <w:sz w:val="24"/>
              </w:rPr>
              <w:t>日</w:t>
            </w:r>
          </w:p>
        </w:tc>
      </w:tr>
    </w:tbl>
    <w:p w:rsidR="002A4B4E" w:rsidRDefault="002A4B4E" w:rsidP="002A4B4E">
      <w:pPr>
        <w:spacing w:line="360" w:lineRule="auto"/>
        <w:ind w:firstLineChars="200" w:firstLine="480"/>
        <w:rPr>
          <w:rFonts w:ascii="仿宋_GB2312" w:hAnsi="宋体"/>
          <w:sz w:val="24"/>
          <w:szCs w:val="24"/>
        </w:rPr>
      </w:pPr>
      <w:r w:rsidRPr="009A67E0">
        <w:rPr>
          <w:rFonts w:ascii="仿宋_GB2312" w:hAnsi="宋体" w:hint="eastAsia"/>
          <w:sz w:val="24"/>
          <w:szCs w:val="24"/>
        </w:rPr>
        <w:t>注：此表可加页，根据格式可自制。</w:t>
      </w:r>
    </w:p>
    <w:p w:rsidR="002A4B4E" w:rsidRDefault="002A4B4E" w:rsidP="002A4B4E">
      <w:pPr>
        <w:spacing w:line="360" w:lineRule="auto"/>
        <w:ind w:firstLineChars="200" w:firstLine="640"/>
        <w:rPr>
          <w:rFonts w:ascii="黑体" w:eastAsia="黑体" w:hAnsi="黑体"/>
        </w:rPr>
        <w:sectPr w:rsidR="002A4B4E" w:rsidSect="00426B51">
          <w:footerReference w:type="even" r:id="rId12"/>
          <w:footerReference w:type="default" r:id="rId13"/>
          <w:pgSz w:w="11906" w:h="16838" w:code="9"/>
          <w:pgMar w:top="2098" w:right="1474" w:bottom="1985" w:left="1588" w:header="1701" w:footer="1588" w:gutter="0"/>
          <w:cols w:space="425"/>
          <w:docGrid w:linePitch="312"/>
        </w:sectPr>
      </w:pPr>
    </w:p>
    <w:p w:rsidR="002A4B4E" w:rsidRPr="00F36332" w:rsidRDefault="002A4B4E" w:rsidP="002A4B4E">
      <w:pPr>
        <w:spacing w:line="360" w:lineRule="auto"/>
        <w:rPr>
          <w:rFonts w:ascii="黑体" w:eastAsia="黑体" w:hAnsi="黑体"/>
        </w:rPr>
      </w:pPr>
      <w:r w:rsidRPr="00F36332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6</w:t>
      </w:r>
    </w:p>
    <w:p w:rsidR="002A4B4E" w:rsidRDefault="002A4B4E" w:rsidP="002A4B4E">
      <w:pPr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2019年全国青少年校园足球特色学校申报汇总表</w:t>
      </w:r>
    </w:p>
    <w:p w:rsidR="002A4B4E" w:rsidRDefault="002A4B4E" w:rsidP="00D4773F">
      <w:pPr>
        <w:rPr>
          <w:rFonts w:ascii="仿宋" w:eastAsia="仿宋" w:hAnsi="仿宋"/>
          <w:b/>
          <w:u w:val="single"/>
        </w:rPr>
      </w:pPr>
    </w:p>
    <w:p w:rsidR="002A4B4E" w:rsidRPr="00F766E4" w:rsidRDefault="002A4B4E" w:rsidP="00D4773F">
      <w:pPr>
        <w:rPr>
          <w:rFonts w:ascii="仿宋_GB2312" w:hAnsi="仿宋"/>
          <w:sz w:val="24"/>
        </w:rPr>
      </w:pPr>
      <w:r w:rsidRPr="00F766E4">
        <w:rPr>
          <w:rFonts w:ascii="仿宋_GB2312" w:hAnsi="仿宋" w:hint="eastAsia"/>
          <w:b/>
          <w:u w:val="single"/>
        </w:rPr>
        <w:t xml:space="preserve">          </w:t>
      </w:r>
      <w:r w:rsidRPr="00F766E4">
        <w:rPr>
          <w:rFonts w:ascii="仿宋_GB2312" w:hAnsi="仿宋" w:hint="eastAsia"/>
          <w:b/>
          <w:sz w:val="24"/>
          <w:u w:val="single"/>
        </w:rPr>
        <w:t xml:space="preserve"> </w:t>
      </w:r>
      <w:r w:rsidRPr="00F766E4">
        <w:rPr>
          <w:rFonts w:ascii="仿宋_GB2312" w:hAnsi="仿宋" w:hint="eastAsia"/>
          <w:sz w:val="24"/>
        </w:rPr>
        <w:t xml:space="preserve">市（州）教育行政部门（盖章）      报送负责人：            联系电话（手机）：    </w:t>
      </w:r>
    </w:p>
    <w:p w:rsidR="002A4B4E" w:rsidRDefault="002A4B4E" w:rsidP="00D4773F">
      <w:pPr>
        <w:rPr>
          <w:rFonts w:ascii="仿宋" w:eastAsia="仿宋" w:hAnsi="仿宋"/>
          <w:sz w:val="24"/>
        </w:rPr>
      </w:pPr>
    </w:p>
    <w:tbl>
      <w:tblPr>
        <w:tblW w:w="13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7"/>
        <w:gridCol w:w="2348"/>
        <w:gridCol w:w="2305"/>
        <w:gridCol w:w="2022"/>
        <w:gridCol w:w="1516"/>
        <w:gridCol w:w="2328"/>
        <w:gridCol w:w="1819"/>
      </w:tblGrid>
      <w:tr w:rsidR="002A4B4E" w:rsidRPr="00F766E4" w:rsidTr="00320D19">
        <w:trPr>
          <w:trHeight w:hRule="exact" w:val="634"/>
        </w:trPr>
        <w:tc>
          <w:tcPr>
            <w:tcW w:w="827" w:type="dxa"/>
            <w:tcBorders>
              <w:bottom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序号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vAlign w:val="center"/>
          </w:tcPr>
          <w:p w:rsidR="002A4B4E" w:rsidRPr="00F766E4" w:rsidRDefault="002A4B4E" w:rsidP="00F766E4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学校名称</w:t>
            </w:r>
          </w:p>
        </w:tc>
        <w:tc>
          <w:tcPr>
            <w:tcW w:w="2305" w:type="dxa"/>
            <w:tcBorders>
              <w:bottom w:val="single" w:sz="4" w:space="0" w:color="auto"/>
            </w:tcBorders>
            <w:vAlign w:val="center"/>
          </w:tcPr>
          <w:p w:rsidR="002A4B4E" w:rsidRPr="00F766E4" w:rsidRDefault="002A4B4E" w:rsidP="00F766E4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学校类别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vAlign w:val="center"/>
          </w:tcPr>
          <w:p w:rsidR="002A4B4E" w:rsidRPr="00F766E4" w:rsidRDefault="002A4B4E" w:rsidP="00F766E4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详细地址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vAlign w:val="center"/>
          </w:tcPr>
          <w:p w:rsidR="002A4B4E" w:rsidRPr="00F766E4" w:rsidRDefault="002A4B4E" w:rsidP="00F766E4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联系人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vAlign w:val="center"/>
          </w:tcPr>
          <w:p w:rsidR="002A4B4E" w:rsidRPr="00F766E4" w:rsidRDefault="002A4B4E" w:rsidP="00F766E4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联系电话</w:t>
            </w:r>
          </w:p>
        </w:tc>
        <w:tc>
          <w:tcPr>
            <w:tcW w:w="1819" w:type="dxa"/>
            <w:tcBorders>
              <w:bottom w:val="single" w:sz="4" w:space="0" w:color="auto"/>
            </w:tcBorders>
            <w:vAlign w:val="center"/>
          </w:tcPr>
          <w:p w:rsidR="002A4B4E" w:rsidRPr="00F766E4" w:rsidRDefault="002A4B4E" w:rsidP="00F766E4">
            <w:pPr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所属县（区）</w:t>
            </w:r>
          </w:p>
          <w:p w:rsidR="002A4B4E" w:rsidRPr="00F766E4" w:rsidRDefault="002A4B4E" w:rsidP="00F766E4">
            <w:pPr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（区、市）</w:t>
            </w: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2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3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4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5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6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7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8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9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  <w:tr w:rsidR="002A4B4E" w:rsidTr="00320D19">
        <w:trPr>
          <w:trHeight w:hRule="exact" w:val="39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Pr="00F766E4" w:rsidRDefault="002A4B4E" w:rsidP="00AB6BFE">
            <w:pPr>
              <w:spacing w:line="360" w:lineRule="auto"/>
              <w:rPr>
                <w:rFonts w:ascii="黑体" w:eastAsia="黑体" w:hAnsi="黑体" w:cs="仿宋"/>
                <w:sz w:val="24"/>
              </w:rPr>
            </w:pPr>
            <w:r w:rsidRPr="00F766E4">
              <w:rPr>
                <w:rFonts w:ascii="黑体" w:eastAsia="黑体" w:hAnsi="黑体" w:cs="仿宋" w:hint="eastAsia"/>
                <w:sz w:val="24"/>
              </w:rPr>
              <w:t>10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4B4E" w:rsidRDefault="002A4B4E" w:rsidP="00363029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2A4B4E" w:rsidRDefault="002A4B4E" w:rsidP="002A4B4E">
      <w:pPr>
        <w:adjustRightInd w:val="0"/>
        <w:snapToGrid w:val="0"/>
        <w:rPr>
          <w:rFonts w:ascii="仿宋" w:eastAsia="仿宋" w:hAnsi="仿宋"/>
          <w:sz w:val="24"/>
        </w:rPr>
      </w:pPr>
    </w:p>
    <w:p w:rsidR="002A4B4E" w:rsidRDefault="002A4B4E" w:rsidP="00D4773F">
      <w:pPr>
        <w:adjustRightInd w:val="0"/>
        <w:snapToGrid w:val="0"/>
        <w:ind w:firstLineChars="50" w:firstLine="120"/>
        <w:rPr>
          <w:rFonts w:ascii="仿宋" w:eastAsia="仿宋" w:hAnsi="仿宋" w:cs="仿宋_GB2312"/>
          <w:color w:val="000000"/>
          <w:kern w:val="0"/>
          <w:sz w:val="24"/>
        </w:rPr>
      </w:pPr>
      <w:r>
        <w:rPr>
          <w:rFonts w:ascii="仿宋" w:eastAsia="仿宋" w:hAnsi="仿宋" w:hint="eastAsia"/>
          <w:sz w:val="24"/>
        </w:rPr>
        <w:t>注：学校类别可按“A</w:t>
      </w:r>
      <w:r>
        <w:rPr>
          <w:rFonts w:ascii="仿宋" w:eastAsia="仿宋" w:hAnsi="仿宋" w:cs="仿宋_GB2312" w:hint="eastAsia"/>
          <w:color w:val="000000"/>
          <w:kern w:val="0"/>
          <w:sz w:val="24"/>
        </w:rPr>
        <w:t>小学，B初中，C高中，D完全中学，E9年一贯制学校，F12年一贯制学校，G民办学校”填写。</w:t>
      </w:r>
    </w:p>
    <w:p w:rsidR="002A4B4E" w:rsidRDefault="002A4B4E" w:rsidP="002A4B4E">
      <w:pPr>
        <w:rPr>
          <w:rFonts w:ascii="黑体" w:eastAsia="黑体" w:hAnsi="黑体"/>
        </w:rPr>
        <w:sectPr w:rsidR="002A4B4E" w:rsidSect="002A4B4E">
          <w:pgSz w:w="16838" w:h="11906" w:orient="landscape" w:code="9"/>
          <w:pgMar w:top="1588" w:right="2098" w:bottom="1474" w:left="1985" w:header="1701" w:footer="1588" w:gutter="0"/>
          <w:cols w:space="425"/>
          <w:docGrid w:linePitch="312"/>
        </w:sectPr>
      </w:pPr>
      <w:r>
        <w:rPr>
          <w:rFonts w:ascii="仿宋" w:eastAsia="仿宋" w:hAnsi="仿宋" w:cs="仿宋_GB2312" w:hint="eastAsia"/>
          <w:color w:val="000000"/>
          <w:kern w:val="0"/>
          <w:sz w:val="24"/>
        </w:rPr>
        <w:t>民办学校可多选填写类别。</w:t>
      </w:r>
    </w:p>
    <w:p w:rsidR="002A4B4E" w:rsidRDefault="002A4B4E" w:rsidP="002A4B4E">
      <w:pPr>
        <w:rPr>
          <w:rFonts w:ascii="黑体" w:eastAsia="黑体" w:hAnsi="黑体"/>
        </w:rPr>
      </w:pPr>
      <w:r w:rsidRPr="00F36332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7</w:t>
      </w:r>
    </w:p>
    <w:p w:rsidR="002A4B4E" w:rsidRDefault="002A4B4E" w:rsidP="002A4B4E">
      <w:pPr>
        <w:rPr>
          <w:rFonts w:ascii="黑体" w:eastAsia="黑体" w:hAnsi="黑体"/>
        </w:rPr>
      </w:pPr>
    </w:p>
    <w:p w:rsidR="002A4B4E" w:rsidRPr="002A4B4E" w:rsidRDefault="002A4B4E" w:rsidP="002A4B4E">
      <w:pPr>
        <w:spacing w:line="8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2A4B4E">
        <w:rPr>
          <w:rFonts w:ascii="方正小标宋简体" w:eastAsia="方正小标宋简体" w:hAnsi="仿宋" w:hint="eastAsia"/>
          <w:sz w:val="44"/>
          <w:szCs w:val="44"/>
        </w:rPr>
        <w:t>全国青少年校园足球特色学校遴选申报</w:t>
      </w:r>
    </w:p>
    <w:p w:rsidR="002A4B4E" w:rsidRPr="002A4B4E" w:rsidRDefault="002A4B4E" w:rsidP="002A4B4E">
      <w:pPr>
        <w:spacing w:line="800" w:lineRule="exact"/>
        <w:jc w:val="center"/>
        <w:rPr>
          <w:rFonts w:ascii="黑体" w:eastAsia="黑体" w:hAnsi="黑体"/>
          <w:sz w:val="44"/>
          <w:szCs w:val="44"/>
        </w:rPr>
      </w:pPr>
      <w:r w:rsidRPr="002A4B4E">
        <w:rPr>
          <w:rFonts w:ascii="方正小标宋简体" w:eastAsia="方正小标宋简体" w:hAnsi="仿宋" w:hint="eastAsia"/>
          <w:sz w:val="44"/>
          <w:szCs w:val="44"/>
        </w:rPr>
        <w:t>系统说明</w:t>
      </w:r>
    </w:p>
    <w:p w:rsidR="002A4B4E" w:rsidRDefault="002A4B4E" w:rsidP="002A4B4E">
      <w:pPr>
        <w:spacing w:line="360" w:lineRule="auto"/>
        <w:rPr>
          <w:rFonts w:ascii="仿宋" w:eastAsia="仿宋" w:hAnsi="仿宋" w:cs="方正仿宋简体"/>
          <w:kern w:val="0"/>
        </w:rPr>
      </w:pPr>
    </w:p>
    <w:p w:rsidR="002A4B4E" w:rsidRDefault="002A4B4E" w:rsidP="003058E3">
      <w:pPr>
        <w:spacing w:line="360" w:lineRule="auto"/>
        <w:ind w:firstLineChars="200" w:firstLine="640"/>
        <w:rPr>
          <w:rFonts w:ascii="仿宋_GB2312" w:hAnsi="仿宋_GB2312" w:cs="仿宋_GB2312"/>
          <w:kern w:val="0"/>
        </w:rPr>
      </w:pPr>
      <w:r>
        <w:rPr>
          <w:rFonts w:ascii="仿宋_GB2312" w:hAnsi="仿宋_GB2312" w:cs="仿宋_GB2312" w:hint="eastAsia"/>
          <w:kern w:val="0"/>
        </w:rPr>
        <w:t>1.申报系统网址为：</w:t>
      </w:r>
      <w:hyperlink r:id="rId14" w:history="1">
        <w:r w:rsidRPr="00F36332">
          <w:t>https://shenbao.sportsdata.cn</w:t>
        </w:r>
      </w:hyperlink>
      <w:r w:rsidRPr="00F36332">
        <w:rPr>
          <w:kern w:val="0"/>
        </w:rPr>
        <w:t xml:space="preserve"> </w:t>
      </w:r>
      <w:r>
        <w:rPr>
          <w:rFonts w:ascii="仿宋_GB2312" w:hAnsi="仿宋_GB2312" w:cs="仿宋_GB2312" w:hint="eastAsia"/>
          <w:kern w:val="0"/>
        </w:rPr>
        <w:t>。</w:t>
      </w:r>
    </w:p>
    <w:p w:rsidR="002A4B4E" w:rsidRDefault="002A4B4E" w:rsidP="003058E3">
      <w:pPr>
        <w:spacing w:line="360" w:lineRule="auto"/>
        <w:ind w:firstLineChars="200" w:firstLine="640"/>
        <w:rPr>
          <w:rFonts w:ascii="仿宋_GB2312" w:hAnsi="仿宋_GB2312" w:cs="仿宋_GB2312"/>
          <w:kern w:val="0"/>
        </w:rPr>
      </w:pPr>
      <w:r>
        <w:rPr>
          <w:rFonts w:ascii="仿宋_GB2312" w:hAnsi="仿宋_GB2312" w:cs="仿宋_GB2312" w:hint="eastAsia"/>
          <w:kern w:val="0"/>
        </w:rPr>
        <w:t>2.本次网上申报流程沿用往年网上申报流程。</w:t>
      </w:r>
    </w:p>
    <w:p w:rsidR="002A4B4E" w:rsidRPr="002A4B4E" w:rsidRDefault="002A4B4E" w:rsidP="00D11556">
      <w:pPr>
        <w:spacing w:line="360" w:lineRule="auto"/>
        <w:ind w:firstLineChars="200" w:firstLine="640"/>
        <w:jc w:val="left"/>
        <w:rPr>
          <w:rFonts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 w:hint="eastAsia"/>
          <w:kern w:val="0"/>
        </w:rPr>
        <w:t>3.申报过程中遇到的问题，请参看网站上的“常见问题”。“常见问题”的网址为：</w:t>
      </w:r>
      <w:hyperlink r:id="rId15" w:history="1">
        <w:r w:rsidRPr="002A4B4E">
          <w:rPr>
            <w:rFonts w:hAnsi="仿宋_GB2312" w:cs="仿宋_GB2312" w:hint="eastAsia"/>
            <w:sz w:val="24"/>
            <w:szCs w:val="24"/>
          </w:rPr>
          <w:t>https://shenbao.sportsdata.cn/soccerda/system/system/faq</w:t>
        </w:r>
      </w:hyperlink>
      <w:r w:rsidRPr="002A4B4E">
        <w:rPr>
          <w:rFonts w:ascii="仿宋_GB2312" w:hAnsi="仿宋_GB2312" w:cs="仿宋_GB2312" w:hint="eastAsia"/>
          <w:sz w:val="24"/>
          <w:szCs w:val="24"/>
        </w:rPr>
        <w:t>。</w:t>
      </w:r>
    </w:p>
    <w:p w:rsidR="002A4B4E" w:rsidRDefault="002A4B4E" w:rsidP="003058E3">
      <w:pPr>
        <w:spacing w:line="360" w:lineRule="auto"/>
        <w:ind w:firstLineChars="200" w:firstLine="640"/>
        <w:rPr>
          <w:rFonts w:ascii="仿宋_GB2312" w:hAnsi="仿宋_GB2312" w:cs="仿宋_GB2312"/>
          <w:kern w:val="0"/>
        </w:rPr>
      </w:pPr>
      <w:r>
        <w:rPr>
          <w:rFonts w:ascii="仿宋_GB2312" w:hAnsi="仿宋_GB2312" w:cs="仿宋_GB2312" w:hint="eastAsia"/>
          <w:kern w:val="0"/>
        </w:rPr>
        <w:t xml:space="preserve">4.各省、市、县（区）教育行政部门继续使用2016、2017、2018年申报系统的账号。如已经忘记密码，可以通过“忘记密码”功能找回；或联系上级教育行政部门，上级教育行政部门可以通过账号管理功能，帮助下属机构获取账号信息，并重置密码。如果以上两个方式依然不能找回账号密码，请参见“常见问题”第1条。 </w:t>
      </w:r>
    </w:p>
    <w:p w:rsidR="002A4B4E" w:rsidRDefault="002A4B4E" w:rsidP="003058E3">
      <w:pPr>
        <w:spacing w:line="360" w:lineRule="auto"/>
        <w:ind w:firstLineChars="200" w:firstLine="640"/>
        <w:rPr>
          <w:rFonts w:ascii="仿宋_GB2312" w:hAnsi="仿宋_GB2312" w:cs="仿宋_GB2312"/>
          <w:kern w:val="0"/>
        </w:rPr>
      </w:pPr>
      <w:r>
        <w:rPr>
          <w:rFonts w:ascii="仿宋_GB2312" w:hAnsi="仿宋_GB2312" w:cs="仿宋_GB2312" w:hint="eastAsia"/>
        </w:rPr>
        <w:t>5.申报</w:t>
      </w:r>
      <w:r>
        <w:rPr>
          <w:rFonts w:ascii="仿宋_GB2312" w:hAnsi="仿宋_GB2312" w:cs="仿宋_GB2312" w:hint="eastAsia"/>
          <w:kern w:val="0"/>
        </w:rPr>
        <w:t>学校由各县（区）教育行政部门统筹协调。各学校通过注册的方式获得系统账号，在注册时，账号、密码由学校自行设置。注册完成后，请登录并按要求填报材料。</w:t>
      </w:r>
    </w:p>
    <w:p w:rsidR="002A4B4E" w:rsidRDefault="002A4B4E" w:rsidP="003058E3">
      <w:pPr>
        <w:spacing w:line="360" w:lineRule="auto"/>
        <w:ind w:firstLineChars="200" w:firstLine="640"/>
        <w:rPr>
          <w:rFonts w:ascii="仿宋_GB2312" w:hAnsi="仿宋_GB2312" w:cs="仿宋_GB2312"/>
          <w:kern w:val="0"/>
        </w:rPr>
      </w:pPr>
      <w:r>
        <w:rPr>
          <w:rFonts w:ascii="仿宋_GB2312" w:hAnsi="仿宋_GB2312" w:cs="仿宋_GB2312" w:hint="eastAsia"/>
        </w:rPr>
        <w:t>6.</w:t>
      </w:r>
      <w:r>
        <w:rPr>
          <w:rFonts w:ascii="仿宋_GB2312" w:hAnsi="仿宋_GB2312" w:cs="仿宋_GB2312" w:hint="eastAsia"/>
          <w:kern w:val="0"/>
        </w:rPr>
        <w:t>各级教育行政部门根据相应权限要对申报学校的材料进行网络审核，并点击“提交”进行推荐。</w:t>
      </w:r>
    </w:p>
    <w:p w:rsidR="002A4B4E" w:rsidRPr="001D5ACF" w:rsidRDefault="002A4B4E" w:rsidP="001D5ACF">
      <w:pPr>
        <w:spacing w:line="360" w:lineRule="auto"/>
        <w:ind w:firstLineChars="200" w:firstLine="64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lastRenderedPageBreak/>
        <w:t>7.申报中遇到的常见问题请参见注册登录后，页面上方设有填写申报材料的帮助文档，可自行下载学习。如有疑问，可拨打页面上的咨询电话。</w:t>
      </w:r>
    </w:p>
    <w:p w:rsidR="007C5633" w:rsidRDefault="007C5633" w:rsidP="007C5633">
      <w:pPr>
        <w:jc w:val="left"/>
      </w:pPr>
    </w:p>
    <w:p w:rsidR="002A4B4E" w:rsidRPr="0095457E" w:rsidRDefault="007C5633" w:rsidP="0095457E">
      <w:r>
        <w:br w:type="page"/>
      </w:r>
      <w:bookmarkStart w:id="0" w:name="_GoBack"/>
      <w:bookmarkEnd w:id="0"/>
    </w:p>
    <w:sectPr w:rsidR="002A4B4E" w:rsidRPr="0095457E" w:rsidSect="00426B51">
      <w:pgSz w:w="11906" w:h="16838" w:code="9"/>
      <w:pgMar w:top="2098" w:right="1474" w:bottom="1985" w:left="1588" w:header="1701" w:footer="1588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18A" w:rsidRDefault="0076118A" w:rsidP="00426B51">
      <w:r>
        <w:separator/>
      </w:r>
    </w:p>
  </w:endnote>
  <w:endnote w:type="continuationSeparator" w:id="0">
    <w:p w:rsidR="0076118A" w:rsidRDefault="0076118A" w:rsidP="00426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B51" w:rsidRPr="00112420" w:rsidRDefault="009967C5" w:rsidP="009967C5">
    <w:pPr>
      <w:pStyle w:val="a4"/>
      <w:framePr w:wrap="around" w:vAnchor="text" w:hAnchor="margin" w:xAlign="outside" w:y="1"/>
      <w:ind w:leftChars="100" w:left="320"/>
      <w:rPr>
        <w:rStyle w:val="a5"/>
        <w:rFonts w:ascii="宋体" w:eastAsia="宋体" w:hAnsi="宋体"/>
        <w:sz w:val="28"/>
        <w:szCs w:val="28"/>
      </w:rPr>
    </w:pPr>
    <w:r w:rsidRPr="00112420"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="00426B51" w:rsidRPr="00112420">
      <w:rPr>
        <w:rStyle w:val="a5"/>
        <w:rFonts w:ascii="宋体" w:eastAsia="宋体" w:hAnsi="宋体"/>
        <w:sz w:val="28"/>
        <w:szCs w:val="28"/>
      </w:rPr>
      <w:fldChar w:fldCharType="begin"/>
    </w:r>
    <w:r w:rsidR="00426B51" w:rsidRPr="00112420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="00426B51" w:rsidRPr="00112420">
      <w:rPr>
        <w:rStyle w:val="a5"/>
        <w:rFonts w:ascii="宋体" w:eastAsia="宋体" w:hAnsi="宋体"/>
        <w:sz w:val="28"/>
        <w:szCs w:val="28"/>
      </w:rPr>
      <w:fldChar w:fldCharType="separate"/>
    </w:r>
    <w:r w:rsidR="004D7408">
      <w:rPr>
        <w:rStyle w:val="a5"/>
        <w:rFonts w:ascii="宋体" w:eastAsia="宋体" w:hAnsi="宋体"/>
        <w:noProof/>
        <w:sz w:val="28"/>
        <w:szCs w:val="28"/>
      </w:rPr>
      <w:t>2</w:t>
    </w:r>
    <w:r w:rsidR="00426B51" w:rsidRPr="00112420">
      <w:rPr>
        <w:rStyle w:val="a5"/>
        <w:rFonts w:ascii="宋体" w:eastAsia="宋体" w:hAnsi="宋体"/>
        <w:sz w:val="28"/>
        <w:szCs w:val="28"/>
      </w:rPr>
      <w:fldChar w:fldCharType="end"/>
    </w:r>
    <w:r w:rsidRPr="00112420"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426B51" w:rsidRDefault="00426B51" w:rsidP="00426B5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6B51" w:rsidRPr="00112420" w:rsidRDefault="00426B51" w:rsidP="009967C5">
    <w:pPr>
      <w:pStyle w:val="a4"/>
      <w:framePr w:wrap="around" w:vAnchor="text" w:hAnchor="margin" w:xAlign="outside" w:y="1"/>
      <w:ind w:rightChars="100" w:right="320"/>
      <w:rPr>
        <w:rStyle w:val="a5"/>
        <w:rFonts w:ascii="宋体" w:eastAsia="宋体" w:hAnsi="宋体"/>
        <w:sz w:val="28"/>
        <w:szCs w:val="28"/>
      </w:rPr>
    </w:pPr>
    <w:r w:rsidRPr="00112420">
      <w:rPr>
        <w:rStyle w:val="a5"/>
        <w:rFonts w:ascii="宋体" w:eastAsia="宋体" w:hAnsi="宋体" w:hint="eastAsia"/>
        <w:sz w:val="28"/>
        <w:szCs w:val="28"/>
      </w:rPr>
      <w:t xml:space="preserve">— </w:t>
    </w:r>
    <w:r w:rsidRPr="00112420">
      <w:rPr>
        <w:rStyle w:val="a5"/>
        <w:rFonts w:ascii="宋体" w:eastAsia="宋体" w:hAnsi="宋体"/>
        <w:sz w:val="28"/>
        <w:szCs w:val="28"/>
      </w:rPr>
      <w:fldChar w:fldCharType="begin"/>
    </w:r>
    <w:r w:rsidRPr="00112420">
      <w:rPr>
        <w:rStyle w:val="a5"/>
        <w:rFonts w:ascii="宋体" w:eastAsia="宋体" w:hAnsi="宋体"/>
        <w:sz w:val="28"/>
        <w:szCs w:val="28"/>
      </w:rPr>
      <w:instrText xml:space="preserve">PAGE  </w:instrText>
    </w:r>
    <w:r w:rsidRPr="00112420">
      <w:rPr>
        <w:rStyle w:val="a5"/>
        <w:rFonts w:ascii="宋体" w:eastAsia="宋体" w:hAnsi="宋体"/>
        <w:sz w:val="28"/>
        <w:szCs w:val="28"/>
      </w:rPr>
      <w:fldChar w:fldCharType="separate"/>
    </w:r>
    <w:r w:rsidR="004D7408">
      <w:rPr>
        <w:rStyle w:val="a5"/>
        <w:rFonts w:ascii="宋体" w:eastAsia="宋体" w:hAnsi="宋体"/>
        <w:noProof/>
        <w:sz w:val="28"/>
        <w:szCs w:val="28"/>
      </w:rPr>
      <w:t>1</w:t>
    </w:r>
    <w:r w:rsidRPr="00112420">
      <w:rPr>
        <w:rStyle w:val="a5"/>
        <w:rFonts w:ascii="宋体" w:eastAsia="宋体" w:hAnsi="宋体"/>
        <w:sz w:val="28"/>
        <w:szCs w:val="28"/>
      </w:rPr>
      <w:fldChar w:fldCharType="end"/>
    </w:r>
    <w:r w:rsidRPr="00112420">
      <w:rPr>
        <w:rStyle w:val="a5"/>
        <w:rFonts w:ascii="宋体" w:eastAsia="宋体" w:hAnsi="宋体" w:hint="eastAsia"/>
        <w:sz w:val="28"/>
        <w:szCs w:val="28"/>
      </w:rPr>
      <w:t xml:space="preserve"> —</w:t>
    </w:r>
  </w:p>
  <w:p w:rsidR="00426B51" w:rsidRDefault="00426B51" w:rsidP="00E93428">
    <w:pPr>
      <w:pStyle w:val="a4"/>
      <w:ind w:right="567" w:firstLine="35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18A" w:rsidRDefault="0076118A" w:rsidP="00426B51">
      <w:r>
        <w:separator/>
      </w:r>
    </w:p>
  </w:footnote>
  <w:footnote w:type="continuationSeparator" w:id="0">
    <w:p w:rsidR="0076118A" w:rsidRDefault="0076118A" w:rsidP="00426B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ttachedTemplate r:id="rId1"/>
  <w:documentProtection w:edit="forms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633"/>
    <w:rsid w:val="000E6828"/>
    <w:rsid w:val="00112420"/>
    <w:rsid w:val="00154C35"/>
    <w:rsid w:val="001A59BE"/>
    <w:rsid w:val="001B42BA"/>
    <w:rsid w:val="00222F61"/>
    <w:rsid w:val="002A4B4E"/>
    <w:rsid w:val="00380088"/>
    <w:rsid w:val="003A34ED"/>
    <w:rsid w:val="003F1922"/>
    <w:rsid w:val="00426B51"/>
    <w:rsid w:val="004503A2"/>
    <w:rsid w:val="00463734"/>
    <w:rsid w:val="0049411B"/>
    <w:rsid w:val="004B3681"/>
    <w:rsid w:val="004D7408"/>
    <w:rsid w:val="004F0B03"/>
    <w:rsid w:val="00511CC2"/>
    <w:rsid w:val="00517757"/>
    <w:rsid w:val="005320A0"/>
    <w:rsid w:val="005522DF"/>
    <w:rsid w:val="0058769E"/>
    <w:rsid w:val="00645A63"/>
    <w:rsid w:val="00683912"/>
    <w:rsid w:val="00701A49"/>
    <w:rsid w:val="007549A7"/>
    <w:rsid w:val="0076118A"/>
    <w:rsid w:val="00794B2C"/>
    <w:rsid w:val="007C5633"/>
    <w:rsid w:val="00850378"/>
    <w:rsid w:val="00941EE0"/>
    <w:rsid w:val="00952CCA"/>
    <w:rsid w:val="0095457E"/>
    <w:rsid w:val="009967C5"/>
    <w:rsid w:val="009E02A3"/>
    <w:rsid w:val="00B026B7"/>
    <w:rsid w:val="00B26EDA"/>
    <w:rsid w:val="00CA5BD4"/>
    <w:rsid w:val="00D02336"/>
    <w:rsid w:val="00DA4F6D"/>
    <w:rsid w:val="00E3588B"/>
    <w:rsid w:val="00E65288"/>
    <w:rsid w:val="00E66AC6"/>
    <w:rsid w:val="00E9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633"/>
    <w:pPr>
      <w:widowControl w:val="0"/>
      <w:jc w:val="both"/>
    </w:pPr>
    <w:rPr>
      <w:rFonts w:ascii="Times New Roman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26B5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26B51"/>
    <w:rPr>
      <w:kern w:val="2"/>
      <w:sz w:val="18"/>
      <w:szCs w:val="18"/>
    </w:rPr>
  </w:style>
  <w:style w:type="character" w:styleId="a5">
    <w:name w:val="page number"/>
    <w:uiPriority w:val="99"/>
    <w:semiHidden/>
    <w:unhideWhenUsed/>
    <w:rsid w:val="00426B51"/>
  </w:style>
  <w:style w:type="table" w:styleId="a6">
    <w:name w:val="Table Grid"/>
    <w:basedOn w:val="a1"/>
    <w:uiPriority w:val="59"/>
    <w:qFormat/>
    <w:rsid w:val="0058769E"/>
    <w:pPr>
      <w:widowControl w:val="0"/>
      <w:jc w:val="both"/>
    </w:pPr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58769E"/>
    <w:pPr>
      <w:ind w:leftChars="2500" w:left="100"/>
    </w:pPr>
  </w:style>
  <w:style w:type="character" w:customStyle="1" w:styleId="Char1">
    <w:name w:val="日期 Char"/>
    <w:link w:val="a7"/>
    <w:uiPriority w:val="99"/>
    <w:semiHidden/>
    <w:rsid w:val="0058769E"/>
    <w:rPr>
      <w:kern w:val="2"/>
      <w:sz w:val="32"/>
      <w:szCs w:val="22"/>
    </w:rPr>
  </w:style>
  <w:style w:type="character" w:styleId="a8">
    <w:name w:val="Hyperlink"/>
    <w:rsid w:val="002A4B4E"/>
    <w:rPr>
      <w:i w:val="0"/>
      <w:color w:val="000000"/>
      <w:u w:val="none"/>
    </w:rPr>
  </w:style>
  <w:style w:type="character" w:styleId="a9">
    <w:name w:val="Strong"/>
    <w:qFormat/>
    <w:rsid w:val="002A4B4E"/>
    <w:rPr>
      <w:b/>
    </w:rPr>
  </w:style>
  <w:style w:type="paragraph" w:styleId="aa">
    <w:name w:val="Normal (Web)"/>
    <w:basedOn w:val="a"/>
    <w:rsid w:val="002A4B4E"/>
    <w:pPr>
      <w:spacing w:before="100" w:beforeAutospacing="1" w:after="100" w:afterAutospacing="1"/>
      <w:jc w:val="left"/>
    </w:pPr>
    <w:rPr>
      <w:rFonts w:ascii="Calibri" w:eastAsia="宋体" w:hAnsi="Calibri"/>
      <w:kern w:val="0"/>
      <w:sz w:val="24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95457E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95457E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633"/>
    <w:pPr>
      <w:widowControl w:val="0"/>
      <w:jc w:val="both"/>
    </w:pPr>
    <w:rPr>
      <w:rFonts w:ascii="Times New Roman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6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26B5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6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26B51"/>
    <w:rPr>
      <w:kern w:val="2"/>
      <w:sz w:val="18"/>
      <w:szCs w:val="18"/>
    </w:rPr>
  </w:style>
  <w:style w:type="character" w:styleId="a5">
    <w:name w:val="page number"/>
    <w:uiPriority w:val="99"/>
    <w:semiHidden/>
    <w:unhideWhenUsed/>
    <w:rsid w:val="00426B51"/>
  </w:style>
  <w:style w:type="table" w:styleId="a6">
    <w:name w:val="Table Grid"/>
    <w:basedOn w:val="a1"/>
    <w:uiPriority w:val="59"/>
    <w:qFormat/>
    <w:rsid w:val="0058769E"/>
    <w:pPr>
      <w:widowControl w:val="0"/>
      <w:jc w:val="both"/>
    </w:pPr>
    <w:rPr>
      <w:rFonts w:eastAsia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uiPriority w:val="99"/>
    <w:semiHidden/>
    <w:unhideWhenUsed/>
    <w:rsid w:val="0058769E"/>
    <w:pPr>
      <w:ind w:leftChars="2500" w:left="100"/>
    </w:pPr>
  </w:style>
  <w:style w:type="character" w:customStyle="1" w:styleId="Char1">
    <w:name w:val="日期 Char"/>
    <w:link w:val="a7"/>
    <w:uiPriority w:val="99"/>
    <w:semiHidden/>
    <w:rsid w:val="0058769E"/>
    <w:rPr>
      <w:kern w:val="2"/>
      <w:sz w:val="32"/>
      <w:szCs w:val="22"/>
    </w:rPr>
  </w:style>
  <w:style w:type="character" w:styleId="a8">
    <w:name w:val="Hyperlink"/>
    <w:rsid w:val="002A4B4E"/>
    <w:rPr>
      <w:i w:val="0"/>
      <w:color w:val="000000"/>
      <w:u w:val="none"/>
    </w:rPr>
  </w:style>
  <w:style w:type="character" w:styleId="a9">
    <w:name w:val="Strong"/>
    <w:qFormat/>
    <w:rsid w:val="002A4B4E"/>
    <w:rPr>
      <w:b/>
    </w:rPr>
  </w:style>
  <w:style w:type="paragraph" w:styleId="aa">
    <w:name w:val="Normal (Web)"/>
    <w:basedOn w:val="a"/>
    <w:rsid w:val="002A4B4E"/>
    <w:pPr>
      <w:spacing w:before="100" w:beforeAutospacing="1" w:after="100" w:afterAutospacing="1"/>
      <w:jc w:val="left"/>
    </w:pPr>
    <w:rPr>
      <w:rFonts w:ascii="Calibri" w:eastAsia="宋体" w:hAnsi="Calibri"/>
      <w:kern w:val="0"/>
      <w:sz w:val="24"/>
      <w:szCs w:val="24"/>
    </w:rPr>
  </w:style>
  <w:style w:type="paragraph" w:styleId="ab">
    <w:name w:val="Balloon Text"/>
    <w:basedOn w:val="a"/>
    <w:link w:val="Char2"/>
    <w:uiPriority w:val="99"/>
    <w:semiHidden/>
    <w:unhideWhenUsed/>
    <w:rsid w:val="0095457E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95457E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2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shenbao.sportsdata.cn/soccerda/system/system/faq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shenbao.sportsdata.cn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yj\Desktop\Doc1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Doc1</Template>
  <TotalTime>4</TotalTime>
  <Pages>17</Pages>
  <Words>753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攀枝花学院单位管理员</dc:creator>
  <cp:lastModifiedBy>admin</cp:lastModifiedBy>
  <cp:revision>2</cp:revision>
  <dcterms:created xsi:type="dcterms:W3CDTF">2019-06-03T07:23:00Z</dcterms:created>
  <dcterms:modified xsi:type="dcterms:W3CDTF">2019-06-03T07:23:00Z</dcterms:modified>
</cp:coreProperties>
</file>